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3F3" w:rsidRPr="00547EE2" w:rsidRDefault="008C63F3">
      <w:pPr>
        <w:rPr>
          <w:rFonts w:ascii="Arial" w:hAnsi="Arial"/>
          <w:sz w:val="22"/>
          <w:szCs w:val="22"/>
        </w:rPr>
      </w:pPr>
    </w:p>
    <w:p w:rsidR="008C63F3" w:rsidRPr="00547EE2" w:rsidRDefault="008C63F3">
      <w:pPr>
        <w:rPr>
          <w:rFonts w:ascii="Arial" w:hAnsi="Arial"/>
          <w:sz w:val="22"/>
          <w:szCs w:val="22"/>
        </w:rPr>
      </w:pPr>
    </w:p>
    <w:p w:rsidR="008C63F3" w:rsidRPr="00547EE2" w:rsidRDefault="00901BE1">
      <w:pPr>
        <w:jc w:val="center"/>
        <w:rPr>
          <w:rFonts w:ascii="Arial" w:hAnsi="Arial"/>
          <w:sz w:val="22"/>
          <w:szCs w:val="22"/>
        </w:rPr>
      </w:pPr>
      <w:r>
        <w:rPr>
          <w:rFonts w:ascii="Arial" w:hAnsi="Arial"/>
          <w:noProof/>
          <w:sz w:val="22"/>
          <w:szCs w:val="22"/>
          <w:lang w:val="es-ES" w:eastAsia="es-ES"/>
        </w:rPr>
        <w:drawing>
          <wp:inline distT="0" distB="0" distL="0" distR="0">
            <wp:extent cx="1064260" cy="119697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064260" cy="1196975"/>
                    </a:xfrm>
                    <a:prstGeom prst="rect">
                      <a:avLst/>
                    </a:prstGeom>
                    <a:noFill/>
                    <a:ln w="9525">
                      <a:noFill/>
                      <a:miter lim="800000"/>
                      <a:headEnd/>
                      <a:tailEnd/>
                    </a:ln>
                  </pic:spPr>
                </pic:pic>
              </a:graphicData>
            </a:graphic>
          </wp:inline>
        </w:drawing>
      </w:r>
    </w:p>
    <w:p w:rsidR="008C63F3" w:rsidRPr="00547EE2" w:rsidRDefault="008C63F3">
      <w:pPr>
        <w:jc w:val="center"/>
        <w:rPr>
          <w:rFonts w:ascii="Arial" w:hAnsi="Arial"/>
          <w:sz w:val="22"/>
          <w:szCs w:val="22"/>
        </w:rPr>
      </w:pPr>
    </w:p>
    <w:p w:rsidR="008C63F3" w:rsidRPr="00547EE2" w:rsidRDefault="008C63F3" w:rsidP="00AE2AFB">
      <w:pPr>
        <w:pStyle w:val="Ttulo"/>
        <w:rPr>
          <w:rFonts w:ascii="Arial" w:eastAsia="Baskerville Old Face" w:hAnsi="Arial" w:cs="Arial"/>
          <w:sz w:val="22"/>
          <w:szCs w:val="22"/>
          <w:lang w:val="es-ES_tradnl"/>
        </w:rPr>
      </w:pPr>
      <w:r w:rsidRPr="00547EE2">
        <w:rPr>
          <w:rFonts w:ascii="Arial" w:eastAsia="Baskerville Old Face" w:hAnsi="Arial" w:cs="Arial"/>
          <w:sz w:val="22"/>
          <w:szCs w:val="22"/>
          <w:lang w:val="es-ES_tradnl"/>
        </w:rPr>
        <w:t>FACULTAD DE CIENCIAS PEDAGÓGICAS</w:t>
      </w:r>
    </w:p>
    <w:p w:rsidR="008C63F3" w:rsidRPr="00547EE2" w:rsidRDefault="008C63F3" w:rsidP="00AE2AFB">
      <w:pPr>
        <w:pStyle w:val="Ttulo"/>
        <w:rPr>
          <w:rFonts w:ascii="Arial" w:eastAsia="Baskerville Old Face" w:hAnsi="Arial" w:cs="Arial"/>
          <w:sz w:val="22"/>
          <w:szCs w:val="22"/>
          <w:lang w:val="es-ES_tradnl"/>
        </w:rPr>
      </w:pPr>
      <w:r w:rsidRPr="00547EE2">
        <w:rPr>
          <w:rFonts w:ascii="Arial" w:eastAsia="Baskerville Old Face" w:hAnsi="Arial" w:cs="Arial"/>
          <w:sz w:val="22"/>
          <w:szCs w:val="22"/>
          <w:lang w:val="es-ES_tradnl"/>
        </w:rPr>
        <w:t>DEPARTAMENTO DE PEDAGOGÍA-PSICOLOGÍA</w:t>
      </w:r>
    </w:p>
    <w:p w:rsidR="008C63F3" w:rsidRPr="00547EE2" w:rsidRDefault="008C63F3" w:rsidP="00AE2AFB">
      <w:pPr>
        <w:pStyle w:val="Subttulo"/>
        <w:rPr>
          <w:rFonts w:ascii="Arial" w:eastAsia="Baskerville Old Face" w:hAnsi="Arial" w:cs="Arial"/>
          <w:sz w:val="22"/>
          <w:szCs w:val="22"/>
          <w:lang w:val="es-ES_tradnl"/>
        </w:rPr>
      </w:pPr>
      <w:r w:rsidRPr="00547EE2">
        <w:rPr>
          <w:rFonts w:ascii="Arial" w:eastAsia="Baskerville Old Face" w:hAnsi="Arial" w:cs="Arial"/>
          <w:sz w:val="22"/>
          <w:szCs w:val="22"/>
          <w:lang w:val="es-ES_tradnl"/>
        </w:rPr>
        <w:t>PROYECTO DE INVESTIGACIÓN+DESARROLLO+INNOVACIÓN</w:t>
      </w:r>
    </w:p>
    <w:p w:rsidR="005A32E8" w:rsidRPr="00547EE2" w:rsidRDefault="005A32E8" w:rsidP="00AE2AFB">
      <w:pPr>
        <w:pStyle w:val="Subttulo"/>
        <w:rPr>
          <w:rFonts w:ascii="Arial" w:eastAsia="Baskerville Old Face" w:hAnsi="Arial" w:cs="Arial"/>
          <w:sz w:val="22"/>
          <w:szCs w:val="22"/>
          <w:lang w:val="es-ES_tradnl"/>
        </w:rPr>
      </w:pPr>
      <w:r w:rsidRPr="00547EE2">
        <w:rPr>
          <w:rFonts w:ascii="Arial" w:eastAsia="Baskerville Old Face" w:hAnsi="Arial" w:cs="Arial"/>
          <w:sz w:val="22"/>
          <w:szCs w:val="22"/>
          <w:lang w:val="es-ES_tradnl"/>
        </w:rPr>
        <w:t>(I+D+i)</w:t>
      </w:r>
    </w:p>
    <w:p w:rsidR="008C63F3" w:rsidRPr="00547EE2" w:rsidRDefault="008C63F3">
      <w:pPr>
        <w:widowControl/>
        <w:spacing w:line="360" w:lineRule="auto"/>
        <w:jc w:val="center"/>
        <w:rPr>
          <w:rFonts w:ascii="Arial" w:eastAsia="Baskerville Old Face" w:hAnsi="Arial"/>
          <w:b/>
          <w:i/>
          <w:sz w:val="22"/>
          <w:szCs w:val="22"/>
          <w:lang w:val="es-ES_tradnl"/>
        </w:rPr>
      </w:pPr>
    </w:p>
    <w:p w:rsidR="008C63F3" w:rsidRPr="002F5F76" w:rsidRDefault="008C63F3" w:rsidP="00617778">
      <w:pPr>
        <w:widowControl/>
        <w:spacing w:line="360" w:lineRule="auto"/>
        <w:rPr>
          <w:rFonts w:ascii="Arial" w:eastAsia="Baskerville Old Face" w:hAnsi="Arial"/>
          <w:b/>
          <w:i/>
          <w:sz w:val="22"/>
          <w:szCs w:val="22"/>
          <w:lang w:val="es-ES_tradnl"/>
        </w:rPr>
      </w:pPr>
    </w:p>
    <w:p w:rsidR="001F5493" w:rsidRPr="002F5F76" w:rsidRDefault="002F5F76" w:rsidP="001F5493">
      <w:pPr>
        <w:pStyle w:val="Subttulo"/>
        <w:rPr>
          <w:rFonts w:ascii="Arial" w:eastAsia="Baskerville Old Face" w:hAnsi="Arial" w:cs="Arial"/>
          <w:b/>
          <w:lang w:val="es-ES_tradnl"/>
        </w:rPr>
      </w:pPr>
      <w:r w:rsidRPr="002F5F76">
        <w:rPr>
          <w:rFonts w:ascii="Arial" w:eastAsia="Baskerville Old Face" w:hAnsi="Arial" w:cs="Arial"/>
          <w:b/>
          <w:lang w:val="es-ES_tradnl"/>
        </w:rPr>
        <w:t>EL ENVEJECIMIENTO ACTIVO</w:t>
      </w:r>
      <w:r w:rsidR="00CE1495">
        <w:rPr>
          <w:rFonts w:ascii="Arial" w:eastAsia="Baskerville Old Face" w:hAnsi="Arial" w:cs="Arial"/>
          <w:b/>
          <w:lang w:val="es-ES_tradnl"/>
        </w:rPr>
        <w:t xml:space="preserve"> </w:t>
      </w:r>
      <w:r w:rsidRPr="002F5F76">
        <w:rPr>
          <w:rFonts w:ascii="Arial" w:eastAsia="Baskerville Old Face" w:hAnsi="Arial" w:cs="Arial"/>
          <w:b/>
          <w:bCs/>
          <w:lang w:val="es-ES_tradnl"/>
        </w:rPr>
        <w:t>UNA APROXIMACIÓN GENERACIONAL DESDE LA DEMOGRAFÍA</w:t>
      </w:r>
      <w:r w:rsidR="00CE1495">
        <w:rPr>
          <w:rFonts w:ascii="Arial" w:eastAsia="Baskerville Old Face" w:hAnsi="Arial" w:cs="Arial"/>
          <w:b/>
          <w:bCs/>
          <w:lang w:val="es-ES_tradnl"/>
        </w:rPr>
        <w:t xml:space="preserve"> </w:t>
      </w:r>
      <w:r w:rsidRPr="002F5F76">
        <w:rPr>
          <w:rFonts w:ascii="Arial" w:eastAsia="Baskerville Old Face" w:hAnsi="Arial" w:cs="Arial"/>
          <w:b/>
          <w:lang w:val="es-ES_tradnl"/>
        </w:rPr>
        <w:t xml:space="preserve">PARA EL DESARROLLO </w:t>
      </w:r>
      <w:r w:rsidR="00140319">
        <w:rPr>
          <w:rFonts w:ascii="Arial" w:eastAsia="Baskerville Old Face" w:hAnsi="Arial" w:cs="Arial"/>
          <w:b/>
          <w:lang w:val="es-ES_tradnl"/>
        </w:rPr>
        <w:t>LOC</w:t>
      </w:r>
      <w:r w:rsidR="006525D5">
        <w:rPr>
          <w:rFonts w:ascii="Arial" w:eastAsia="Baskerville Old Face" w:hAnsi="Arial" w:cs="Arial"/>
          <w:b/>
          <w:lang w:val="es-ES_tradnl"/>
        </w:rPr>
        <w:t>AL.</w:t>
      </w:r>
    </w:p>
    <w:p w:rsidR="002F5F76" w:rsidRPr="002F5F76" w:rsidRDefault="002F5F76" w:rsidP="002F5F76">
      <w:pPr>
        <w:rPr>
          <w:rFonts w:ascii="Arial" w:eastAsia="Baskerville Old Face" w:hAnsi="Arial"/>
          <w:b/>
          <w:sz w:val="24"/>
          <w:szCs w:val="24"/>
          <w:lang w:val="es-ES_tradnl"/>
        </w:rPr>
      </w:pPr>
    </w:p>
    <w:p w:rsidR="001F5493" w:rsidRPr="002F5F76" w:rsidRDefault="001F5493" w:rsidP="001F5493">
      <w:pPr>
        <w:widowControl/>
        <w:spacing w:line="360" w:lineRule="auto"/>
        <w:rPr>
          <w:rFonts w:ascii="Arial" w:eastAsia="Baskerville Old Face" w:hAnsi="Arial"/>
          <w:b/>
          <w:sz w:val="24"/>
          <w:szCs w:val="24"/>
          <w:lang w:val="es-ES_tradnl"/>
        </w:rPr>
      </w:pPr>
    </w:p>
    <w:p w:rsidR="001F5493" w:rsidRPr="00203A86" w:rsidRDefault="001F5493" w:rsidP="001F5493">
      <w:pPr>
        <w:widowControl/>
        <w:spacing w:line="360" w:lineRule="auto"/>
        <w:rPr>
          <w:rFonts w:ascii="Arial" w:eastAsia="Baskerville Old Face" w:hAnsi="Arial"/>
          <w:b/>
          <w:i/>
          <w:sz w:val="24"/>
          <w:szCs w:val="24"/>
          <w:lang w:val="es-ES_tradnl"/>
        </w:rPr>
      </w:pPr>
    </w:p>
    <w:p w:rsidR="001F5493" w:rsidRPr="00203A86" w:rsidRDefault="001F5493" w:rsidP="001F5493">
      <w:pPr>
        <w:pStyle w:val="Ttulo1"/>
        <w:rPr>
          <w:sz w:val="24"/>
          <w:szCs w:val="24"/>
          <w:lang w:val="es-ES_tradnl"/>
        </w:rPr>
      </w:pPr>
      <w:r w:rsidRPr="00203A86">
        <w:rPr>
          <w:sz w:val="24"/>
          <w:szCs w:val="24"/>
          <w:lang w:val="es-ES_tradnl"/>
        </w:rPr>
        <w:t>PROFESORAS GESTORAS DEL PROYECTO</w:t>
      </w:r>
    </w:p>
    <w:p w:rsidR="001F5493" w:rsidRPr="00203A86" w:rsidRDefault="001F5493" w:rsidP="001F5493">
      <w:pPr>
        <w:widowControl/>
        <w:spacing w:line="360" w:lineRule="auto"/>
        <w:jc w:val="center"/>
        <w:rPr>
          <w:rFonts w:ascii="Arial" w:eastAsia="Baskerville Old Face" w:hAnsi="Arial"/>
          <w:b/>
          <w:i/>
          <w:sz w:val="24"/>
          <w:szCs w:val="24"/>
          <w:lang w:val="es-ES_tradnl"/>
        </w:rPr>
      </w:pPr>
    </w:p>
    <w:p w:rsidR="008C63F3" w:rsidRPr="001F5493" w:rsidRDefault="008C63F3">
      <w:pPr>
        <w:widowControl/>
        <w:spacing w:line="360" w:lineRule="auto"/>
        <w:jc w:val="center"/>
        <w:rPr>
          <w:rFonts w:ascii="Arial" w:eastAsia="Baskerville Old Face" w:hAnsi="Arial"/>
          <w:b/>
          <w:i/>
          <w:sz w:val="22"/>
          <w:szCs w:val="22"/>
          <w:lang w:val="es-MX"/>
        </w:rPr>
      </w:pPr>
    </w:p>
    <w:p w:rsidR="00034A53" w:rsidRPr="00CE1495" w:rsidRDefault="00034A53" w:rsidP="00CE1495">
      <w:pPr>
        <w:spacing w:line="276" w:lineRule="auto"/>
        <w:jc w:val="both"/>
        <w:rPr>
          <w:rFonts w:ascii="Arial" w:hAnsi="Arial"/>
          <w:b/>
          <w:sz w:val="22"/>
          <w:szCs w:val="22"/>
          <w:lang w:val="es-MX"/>
        </w:rPr>
      </w:pPr>
      <w:r w:rsidRPr="00CE1495">
        <w:rPr>
          <w:rFonts w:ascii="Arial" w:hAnsi="Arial"/>
          <w:b/>
          <w:sz w:val="22"/>
          <w:szCs w:val="22"/>
          <w:lang w:val="es-MX"/>
        </w:rPr>
        <w:t>M</w:t>
      </w:r>
      <w:r w:rsidR="003B3C12" w:rsidRPr="00CE1495">
        <w:rPr>
          <w:rFonts w:ascii="Arial" w:hAnsi="Arial"/>
          <w:b/>
          <w:sz w:val="22"/>
          <w:szCs w:val="22"/>
          <w:lang w:val="es-MX"/>
        </w:rPr>
        <w:t>S</w:t>
      </w:r>
      <w:r w:rsidR="00CE1495">
        <w:rPr>
          <w:rFonts w:ascii="Arial" w:hAnsi="Arial"/>
          <w:b/>
          <w:sz w:val="22"/>
          <w:szCs w:val="22"/>
          <w:lang w:val="es-MX"/>
        </w:rPr>
        <w:t>.</w:t>
      </w:r>
      <w:r w:rsidRPr="00CE1495">
        <w:rPr>
          <w:rFonts w:ascii="Arial" w:hAnsi="Arial"/>
          <w:b/>
          <w:sz w:val="22"/>
          <w:szCs w:val="22"/>
          <w:lang w:val="es-MX"/>
        </w:rPr>
        <w:t>c.  Dehymelín Romero Fonte</w:t>
      </w:r>
    </w:p>
    <w:p w:rsidR="008C63F3" w:rsidRPr="00CE1495" w:rsidRDefault="00CE1495" w:rsidP="00CE1495">
      <w:pPr>
        <w:spacing w:line="276" w:lineRule="auto"/>
        <w:jc w:val="both"/>
        <w:rPr>
          <w:rFonts w:ascii="Arial" w:hAnsi="Arial"/>
          <w:b/>
          <w:sz w:val="22"/>
          <w:szCs w:val="22"/>
          <w:lang w:val="es-ES"/>
        </w:rPr>
      </w:pPr>
      <w:r>
        <w:rPr>
          <w:rFonts w:ascii="Arial" w:hAnsi="Arial"/>
          <w:b/>
          <w:sz w:val="22"/>
          <w:szCs w:val="22"/>
          <w:lang w:val="es-ES"/>
        </w:rPr>
        <w:t>Dr</w:t>
      </w:r>
      <w:r w:rsidR="008C63F3" w:rsidRPr="00CE1495">
        <w:rPr>
          <w:rFonts w:ascii="Arial" w:hAnsi="Arial"/>
          <w:b/>
          <w:sz w:val="22"/>
          <w:szCs w:val="22"/>
          <w:lang w:val="es-ES"/>
        </w:rPr>
        <w:t xml:space="preserve">C. </w:t>
      </w:r>
      <w:r w:rsidR="00133B7A" w:rsidRPr="00CE1495">
        <w:rPr>
          <w:rFonts w:ascii="Arial" w:hAnsi="Arial"/>
          <w:b/>
          <w:sz w:val="22"/>
          <w:szCs w:val="22"/>
          <w:lang w:val="es-ES"/>
        </w:rPr>
        <w:t xml:space="preserve">Clara </w:t>
      </w:r>
      <w:proofErr w:type="spellStart"/>
      <w:r w:rsidR="00133B7A" w:rsidRPr="00CE1495">
        <w:rPr>
          <w:rFonts w:ascii="Arial" w:hAnsi="Arial"/>
          <w:b/>
          <w:sz w:val="22"/>
          <w:szCs w:val="22"/>
          <w:lang w:val="es-ES"/>
        </w:rPr>
        <w:t>Lig</w:t>
      </w:r>
      <w:proofErr w:type="spellEnd"/>
      <w:r w:rsidR="00133B7A" w:rsidRPr="00CE1495">
        <w:rPr>
          <w:rFonts w:ascii="Arial" w:hAnsi="Arial"/>
          <w:b/>
          <w:sz w:val="22"/>
          <w:szCs w:val="22"/>
          <w:lang w:val="es-ES"/>
        </w:rPr>
        <w:t xml:space="preserve"> Long Rangel</w:t>
      </w:r>
    </w:p>
    <w:p w:rsidR="001F5493" w:rsidRPr="00CE1495" w:rsidRDefault="001F5493" w:rsidP="00CE1495">
      <w:pPr>
        <w:spacing w:line="276" w:lineRule="auto"/>
        <w:jc w:val="both"/>
        <w:rPr>
          <w:rFonts w:ascii="Arial" w:hAnsi="Arial"/>
          <w:b/>
          <w:sz w:val="22"/>
          <w:szCs w:val="22"/>
          <w:lang w:val="es-MX"/>
        </w:rPr>
      </w:pPr>
      <w:r w:rsidRPr="00CE1495">
        <w:rPr>
          <w:rFonts w:ascii="Arial" w:hAnsi="Arial"/>
          <w:b/>
          <w:sz w:val="22"/>
          <w:szCs w:val="22"/>
          <w:lang w:val="es-MX"/>
        </w:rPr>
        <w:t>MS</w:t>
      </w:r>
      <w:r w:rsidR="00CE1495">
        <w:rPr>
          <w:rFonts w:ascii="Arial" w:hAnsi="Arial"/>
          <w:b/>
          <w:sz w:val="22"/>
          <w:szCs w:val="22"/>
          <w:lang w:val="es-MX"/>
        </w:rPr>
        <w:t>.</w:t>
      </w:r>
      <w:r w:rsidRPr="00CE1495">
        <w:rPr>
          <w:rFonts w:ascii="Arial" w:hAnsi="Arial"/>
          <w:b/>
          <w:sz w:val="22"/>
          <w:szCs w:val="22"/>
          <w:lang w:val="es-MX"/>
        </w:rPr>
        <w:t>c. Mislaydis Torres Castillo</w:t>
      </w:r>
    </w:p>
    <w:p w:rsidR="001F5493" w:rsidRPr="00CE1495" w:rsidRDefault="001F5493" w:rsidP="00CE1495">
      <w:pPr>
        <w:spacing w:line="276" w:lineRule="auto"/>
        <w:jc w:val="both"/>
        <w:rPr>
          <w:rFonts w:ascii="Arial" w:hAnsi="Arial"/>
          <w:b/>
          <w:sz w:val="22"/>
          <w:szCs w:val="22"/>
          <w:lang w:val="es-MX"/>
        </w:rPr>
      </w:pPr>
      <w:r w:rsidRPr="00CE1495">
        <w:rPr>
          <w:rFonts w:ascii="Arial" w:hAnsi="Arial"/>
          <w:b/>
          <w:sz w:val="22"/>
          <w:szCs w:val="22"/>
          <w:lang w:val="es-MX"/>
        </w:rPr>
        <w:t>Lic. Claudia Rodríguez Leyva</w:t>
      </w:r>
    </w:p>
    <w:p w:rsidR="001F5493" w:rsidRDefault="00D748CB" w:rsidP="00CE1495">
      <w:pPr>
        <w:spacing w:line="276" w:lineRule="auto"/>
        <w:jc w:val="both"/>
        <w:rPr>
          <w:rFonts w:ascii="Arial" w:hAnsi="Arial"/>
          <w:b/>
          <w:sz w:val="22"/>
          <w:szCs w:val="22"/>
          <w:lang w:val="es-MX"/>
        </w:rPr>
      </w:pPr>
      <w:r w:rsidRPr="00CE1495">
        <w:rPr>
          <w:rFonts w:ascii="Arial" w:hAnsi="Arial"/>
          <w:b/>
          <w:sz w:val="22"/>
          <w:szCs w:val="22"/>
          <w:lang w:val="es-MX"/>
        </w:rPr>
        <w:t>Lic. Elizabeth Triana R</w:t>
      </w:r>
      <w:r w:rsidR="001F5493" w:rsidRPr="00CE1495">
        <w:rPr>
          <w:rFonts w:ascii="Arial" w:hAnsi="Arial"/>
          <w:b/>
          <w:sz w:val="22"/>
          <w:szCs w:val="22"/>
          <w:lang w:val="es-MX"/>
        </w:rPr>
        <w:t>omero</w:t>
      </w:r>
    </w:p>
    <w:p w:rsidR="00CE1495" w:rsidRPr="00CE1495" w:rsidRDefault="00CE1495" w:rsidP="00CE1495">
      <w:pPr>
        <w:spacing w:line="276" w:lineRule="auto"/>
        <w:jc w:val="both"/>
        <w:rPr>
          <w:rFonts w:ascii="Arial" w:hAnsi="Arial"/>
          <w:b/>
          <w:sz w:val="22"/>
          <w:szCs w:val="22"/>
          <w:lang w:val="es-MX"/>
        </w:rPr>
      </w:pPr>
      <w:r>
        <w:rPr>
          <w:rFonts w:ascii="Arial" w:hAnsi="Arial"/>
          <w:b/>
          <w:sz w:val="22"/>
          <w:szCs w:val="22"/>
          <w:lang w:val="es-MX"/>
        </w:rPr>
        <w:t>MS.c. Milagro Taquechel Domecq</w:t>
      </w:r>
    </w:p>
    <w:p w:rsidR="008C63F3" w:rsidRPr="00547EE2" w:rsidRDefault="008C63F3">
      <w:pPr>
        <w:widowControl/>
        <w:spacing w:line="360" w:lineRule="auto"/>
        <w:jc w:val="both"/>
        <w:rPr>
          <w:rFonts w:ascii="Arial" w:eastAsia="Baskerville Old Face" w:hAnsi="Arial"/>
          <w:b/>
          <w:i/>
          <w:sz w:val="22"/>
          <w:szCs w:val="22"/>
          <w:lang w:val="es-MX"/>
        </w:rPr>
      </w:pPr>
    </w:p>
    <w:p w:rsidR="008C63F3" w:rsidRPr="00133B7A" w:rsidRDefault="00DD7EE7" w:rsidP="00DD7EE7">
      <w:pPr>
        <w:pStyle w:val="Ttulo1"/>
        <w:tabs>
          <w:tab w:val="left" w:pos="2608"/>
          <w:tab w:val="center" w:pos="4852"/>
        </w:tabs>
        <w:rPr>
          <w:sz w:val="22"/>
          <w:szCs w:val="22"/>
          <w:lang w:val="es-ES"/>
        </w:rPr>
      </w:pPr>
      <w:r w:rsidRPr="00133B7A">
        <w:rPr>
          <w:sz w:val="22"/>
          <w:szCs w:val="22"/>
          <w:lang w:val="es-ES"/>
        </w:rPr>
        <w:tab/>
      </w:r>
      <w:r w:rsidRPr="00133B7A">
        <w:rPr>
          <w:sz w:val="22"/>
          <w:szCs w:val="22"/>
          <w:lang w:val="es-ES"/>
        </w:rPr>
        <w:tab/>
      </w:r>
      <w:r w:rsidR="001F5493">
        <w:rPr>
          <w:sz w:val="22"/>
          <w:szCs w:val="22"/>
          <w:lang w:val="es-ES"/>
        </w:rPr>
        <w:t>MARZO</w:t>
      </w:r>
      <w:r w:rsidR="008C63F3" w:rsidRPr="00133B7A">
        <w:rPr>
          <w:sz w:val="22"/>
          <w:szCs w:val="22"/>
          <w:lang w:val="es-ES"/>
        </w:rPr>
        <w:t xml:space="preserve"> 201</w:t>
      </w:r>
      <w:r w:rsidR="001F5493">
        <w:rPr>
          <w:sz w:val="22"/>
          <w:szCs w:val="22"/>
          <w:lang w:val="es-ES"/>
        </w:rPr>
        <w:t>9</w:t>
      </w:r>
    </w:p>
    <w:p w:rsidR="00445075" w:rsidRPr="00133B7A" w:rsidRDefault="00445075" w:rsidP="00445075">
      <w:pPr>
        <w:rPr>
          <w:rFonts w:ascii="Arial" w:hAnsi="Arial"/>
          <w:sz w:val="22"/>
          <w:szCs w:val="22"/>
          <w:lang w:val="es-ES"/>
        </w:rPr>
      </w:pPr>
    </w:p>
    <w:p w:rsidR="0092128D" w:rsidRPr="00547EE2" w:rsidRDefault="0092128D" w:rsidP="00445075">
      <w:pPr>
        <w:pStyle w:val="Textoindependiente"/>
        <w:rPr>
          <w:rFonts w:ascii="Arial" w:hAnsi="Arial"/>
          <w:i/>
          <w:sz w:val="22"/>
          <w:szCs w:val="22"/>
          <w:lang w:val="es-MX" w:eastAsia="es-ES_tradnl"/>
        </w:rPr>
      </w:pPr>
    </w:p>
    <w:p w:rsidR="0092128D" w:rsidRPr="00547EE2" w:rsidRDefault="0092128D" w:rsidP="00445075">
      <w:pPr>
        <w:pStyle w:val="Textoindependiente"/>
        <w:rPr>
          <w:rFonts w:ascii="Arial" w:hAnsi="Arial"/>
          <w:i/>
          <w:sz w:val="22"/>
          <w:szCs w:val="22"/>
          <w:lang w:val="es-MX" w:eastAsia="es-ES_tradnl"/>
        </w:rPr>
      </w:pPr>
    </w:p>
    <w:p w:rsidR="0092128D" w:rsidRPr="00547EE2" w:rsidRDefault="0092128D" w:rsidP="00445075">
      <w:pPr>
        <w:pStyle w:val="Textoindependiente"/>
        <w:rPr>
          <w:rFonts w:ascii="Arial" w:hAnsi="Arial"/>
          <w:i/>
          <w:sz w:val="22"/>
          <w:szCs w:val="22"/>
          <w:lang w:val="es-MX" w:eastAsia="es-ES_tradnl"/>
        </w:rPr>
        <w:sectPr w:rsidR="0092128D" w:rsidRPr="00547EE2" w:rsidSect="00C328C6">
          <w:headerReference w:type="even" r:id="rId8"/>
          <w:headerReference w:type="default" r:id="rId9"/>
          <w:footerReference w:type="even" r:id="rId10"/>
          <w:footerReference w:type="default" r:id="rId11"/>
          <w:headerReference w:type="first" r:id="rId12"/>
          <w:footerReference w:type="first" r:id="rId13"/>
          <w:pgSz w:w="12240" w:h="15840" w:code="1"/>
          <w:pgMar w:top="1135" w:right="1135" w:bottom="1135" w:left="1400" w:header="700" w:footer="700" w:gutter="0"/>
          <w:cols w:space="720"/>
          <w:docGrid w:linePitch="287"/>
        </w:sect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9"/>
      </w:tblGrid>
      <w:tr w:rsidR="003A6A24" w:rsidRPr="00B16DC5" w:rsidTr="00861B26">
        <w:tc>
          <w:tcPr>
            <w:tcW w:w="9739" w:type="dxa"/>
            <w:shd w:val="clear" w:color="auto" w:fill="auto"/>
          </w:tcPr>
          <w:p w:rsidR="003A6A24" w:rsidRPr="00547EE2" w:rsidRDefault="003A6A24" w:rsidP="003A6A24">
            <w:pPr>
              <w:jc w:val="both"/>
              <w:rPr>
                <w:rFonts w:ascii="Arial" w:hAnsi="Arial"/>
                <w:sz w:val="22"/>
                <w:lang w:val="es-MX"/>
              </w:rPr>
            </w:pPr>
            <w:r w:rsidRPr="00547EE2">
              <w:rPr>
                <w:rFonts w:ascii="Arial" w:hAnsi="Arial"/>
                <w:b/>
                <w:sz w:val="22"/>
                <w:lang w:val="es-MX"/>
              </w:rPr>
              <w:lastRenderedPageBreak/>
              <w:t>TÍTULO DEL PROGRAMA:</w:t>
            </w:r>
            <w:r w:rsidR="00CE1495">
              <w:rPr>
                <w:rFonts w:ascii="Arial" w:hAnsi="Arial"/>
                <w:b/>
                <w:sz w:val="22"/>
                <w:lang w:val="es-MX"/>
              </w:rPr>
              <w:t xml:space="preserve"> </w:t>
            </w:r>
            <w:r w:rsidR="00A505F7" w:rsidRPr="00083B2C">
              <w:rPr>
                <w:rFonts w:ascii="Arial" w:hAnsi="Arial"/>
                <w:sz w:val="22"/>
                <w:highlight w:val="yellow"/>
                <w:lang w:val="es-MX"/>
              </w:rPr>
              <w:t>No asociado a programas</w:t>
            </w:r>
          </w:p>
          <w:p w:rsidR="00AD0D79" w:rsidRPr="00547EE2" w:rsidRDefault="00AD0D79" w:rsidP="003A6A24">
            <w:pPr>
              <w:jc w:val="both"/>
              <w:rPr>
                <w:rFonts w:ascii="Arial" w:hAnsi="Arial"/>
                <w:sz w:val="22"/>
                <w:lang w:val="es-MX"/>
              </w:rPr>
            </w:pPr>
          </w:p>
        </w:tc>
      </w:tr>
      <w:tr w:rsidR="003A6A24" w:rsidRPr="00B16DC5" w:rsidTr="00861B26">
        <w:tc>
          <w:tcPr>
            <w:tcW w:w="9739" w:type="dxa"/>
            <w:shd w:val="clear" w:color="auto" w:fill="auto"/>
          </w:tcPr>
          <w:p w:rsidR="00AD0D79" w:rsidRPr="00083B2C" w:rsidRDefault="00306CC1" w:rsidP="00CE1495">
            <w:pPr>
              <w:pStyle w:val="Subttulo"/>
              <w:jc w:val="left"/>
              <w:rPr>
                <w:rFonts w:ascii="Arial" w:eastAsia="Baskerville Old Face" w:hAnsi="Arial" w:cs="Arial"/>
                <w:b/>
                <w:lang w:val="es-ES_tradnl"/>
              </w:rPr>
            </w:pPr>
            <w:r w:rsidRPr="00547EE2">
              <w:rPr>
                <w:rFonts w:ascii="Arial" w:hAnsi="Arial"/>
                <w:b/>
                <w:sz w:val="22"/>
                <w:lang w:val="es-MX"/>
              </w:rPr>
              <w:t>TÍ</w:t>
            </w:r>
            <w:r w:rsidR="00861B26" w:rsidRPr="00547EE2">
              <w:rPr>
                <w:rFonts w:ascii="Arial" w:hAnsi="Arial"/>
                <w:b/>
                <w:sz w:val="22"/>
                <w:lang w:val="es-MX"/>
              </w:rPr>
              <w:t>TULO DEL PROYECTO:</w:t>
            </w:r>
            <w:r w:rsidR="00CE1495">
              <w:rPr>
                <w:rFonts w:ascii="Arial" w:hAnsi="Arial"/>
                <w:b/>
                <w:sz w:val="22"/>
                <w:lang w:val="es-MX"/>
              </w:rPr>
              <w:t xml:space="preserve"> </w:t>
            </w:r>
            <w:r w:rsidR="00CE1495">
              <w:rPr>
                <w:rFonts w:ascii="Arial" w:eastAsia="Baskerville Old Face" w:hAnsi="Arial" w:cs="Arial"/>
                <w:lang w:val="es-ES_tradnl"/>
              </w:rPr>
              <w:t>E</w:t>
            </w:r>
            <w:r w:rsidR="00CE1495" w:rsidRPr="00CE1495">
              <w:rPr>
                <w:rFonts w:ascii="Arial" w:eastAsia="Baskerville Old Face" w:hAnsi="Arial" w:cs="Arial"/>
                <w:lang w:val="es-ES_tradnl"/>
              </w:rPr>
              <w:t>l envejecimiento activo</w:t>
            </w:r>
            <w:r w:rsidR="00CE1495">
              <w:rPr>
                <w:rFonts w:ascii="Arial" w:eastAsia="Baskerville Old Face" w:hAnsi="Arial" w:cs="Arial"/>
                <w:lang w:val="es-ES_tradnl"/>
              </w:rPr>
              <w:t xml:space="preserve"> </w:t>
            </w:r>
            <w:r w:rsidR="00CE1495" w:rsidRPr="00CE1495">
              <w:rPr>
                <w:rFonts w:ascii="Arial" w:eastAsia="Baskerville Old Face" w:hAnsi="Arial" w:cs="Arial"/>
                <w:bCs/>
                <w:lang w:val="es-ES_tradnl"/>
              </w:rPr>
              <w:t>una aproximación generacional desde la demografía</w:t>
            </w:r>
            <w:r w:rsidR="00CE1495">
              <w:rPr>
                <w:rFonts w:ascii="Arial" w:eastAsia="Baskerville Old Face" w:hAnsi="Arial" w:cs="Arial"/>
                <w:bCs/>
                <w:lang w:val="es-ES_tradnl"/>
              </w:rPr>
              <w:t xml:space="preserve"> </w:t>
            </w:r>
            <w:r w:rsidR="00CE1495" w:rsidRPr="00CE1495">
              <w:rPr>
                <w:rFonts w:ascii="Arial" w:eastAsia="Baskerville Old Face" w:hAnsi="Arial" w:cs="Arial"/>
                <w:lang w:val="es-ES_tradnl"/>
              </w:rPr>
              <w:t>para el desarrollo local.</w:t>
            </w:r>
          </w:p>
        </w:tc>
      </w:tr>
      <w:tr w:rsidR="003A6A24" w:rsidRPr="00547EE2" w:rsidTr="00861B26">
        <w:tc>
          <w:tcPr>
            <w:tcW w:w="9739" w:type="dxa"/>
            <w:shd w:val="clear" w:color="auto" w:fill="auto"/>
          </w:tcPr>
          <w:p w:rsidR="00861B26" w:rsidRPr="00547EE2" w:rsidRDefault="00861B26" w:rsidP="0041416F">
            <w:pPr>
              <w:spacing w:line="276" w:lineRule="auto"/>
              <w:jc w:val="both"/>
              <w:rPr>
                <w:rFonts w:ascii="Arial" w:hAnsi="Arial"/>
                <w:b/>
                <w:sz w:val="22"/>
                <w:lang w:val="es-MX"/>
              </w:rPr>
            </w:pPr>
            <w:r w:rsidRPr="00547EE2">
              <w:rPr>
                <w:rFonts w:ascii="Arial" w:hAnsi="Arial"/>
                <w:b/>
                <w:sz w:val="22"/>
                <w:lang w:val="es-MX"/>
              </w:rPr>
              <w:t>ENTIDAD EJECUTORA PRINCIPAL:</w:t>
            </w:r>
            <w:r w:rsidR="00CE1495">
              <w:rPr>
                <w:rFonts w:ascii="Arial" w:hAnsi="Arial"/>
                <w:b/>
                <w:sz w:val="22"/>
                <w:lang w:val="es-MX"/>
              </w:rPr>
              <w:t xml:space="preserve"> </w:t>
            </w:r>
            <w:r w:rsidRPr="00547EE2">
              <w:rPr>
                <w:rFonts w:ascii="Arial" w:hAnsi="Arial"/>
                <w:sz w:val="22"/>
                <w:lang w:val="es-MX"/>
              </w:rPr>
              <w:t xml:space="preserve">Universidad </w:t>
            </w:r>
            <w:r w:rsidR="00CE1495">
              <w:rPr>
                <w:rFonts w:ascii="Arial" w:hAnsi="Arial"/>
                <w:sz w:val="22"/>
                <w:lang w:val="es-MX"/>
              </w:rPr>
              <w:t xml:space="preserve">de </w:t>
            </w:r>
            <w:r w:rsidRPr="00CE1495">
              <w:rPr>
                <w:rFonts w:ascii="Arial" w:hAnsi="Arial"/>
                <w:sz w:val="22"/>
                <w:lang w:val="es-ES"/>
              </w:rPr>
              <w:t>I</w:t>
            </w:r>
            <w:r w:rsidR="00CE1495" w:rsidRPr="00CE1495">
              <w:rPr>
                <w:rFonts w:ascii="Arial" w:hAnsi="Arial"/>
                <w:sz w:val="22"/>
                <w:lang w:val="es-ES"/>
              </w:rPr>
              <w:t>a</w:t>
            </w:r>
            <w:r w:rsidR="00CE1495">
              <w:rPr>
                <w:rFonts w:ascii="Arial" w:hAnsi="Arial"/>
                <w:sz w:val="22"/>
                <w:lang w:val="es-MX"/>
              </w:rPr>
              <w:t xml:space="preserve"> I</w:t>
            </w:r>
            <w:r w:rsidRPr="00547EE2">
              <w:rPr>
                <w:rFonts w:ascii="Arial" w:hAnsi="Arial"/>
                <w:sz w:val="22"/>
                <w:lang w:val="es-MX"/>
              </w:rPr>
              <w:t>sla de la Juventud “Jesús Montané Oropesa”.</w:t>
            </w:r>
            <w:r w:rsidR="00306CC1" w:rsidRPr="00547EE2">
              <w:rPr>
                <w:rFonts w:ascii="Arial" w:hAnsi="Arial"/>
                <w:sz w:val="22"/>
                <w:lang w:val="es-MX"/>
              </w:rPr>
              <w:t xml:space="preserve"> Departamento</w:t>
            </w:r>
            <w:r w:rsidR="00AD0D79" w:rsidRPr="00547EE2">
              <w:rPr>
                <w:rFonts w:ascii="Arial" w:hAnsi="Arial"/>
                <w:sz w:val="22"/>
                <w:lang w:val="es-MX"/>
              </w:rPr>
              <w:t xml:space="preserve"> Peda</w:t>
            </w:r>
            <w:r w:rsidR="00306CC1" w:rsidRPr="00547EE2">
              <w:rPr>
                <w:rFonts w:ascii="Arial" w:hAnsi="Arial"/>
                <w:sz w:val="22"/>
                <w:lang w:val="es-MX"/>
              </w:rPr>
              <w:t>gogía-Psicología. Facultad de Ciencias Pedagógicas</w:t>
            </w:r>
          </w:p>
          <w:p w:rsidR="00861B26" w:rsidRPr="00547EE2" w:rsidRDefault="00861B26" w:rsidP="0041416F">
            <w:pPr>
              <w:spacing w:line="276" w:lineRule="auto"/>
              <w:jc w:val="both"/>
              <w:rPr>
                <w:rFonts w:ascii="Arial" w:hAnsi="Arial"/>
                <w:sz w:val="22"/>
                <w:lang w:val="es-MX"/>
              </w:rPr>
            </w:pPr>
            <w:r w:rsidRPr="00547EE2">
              <w:rPr>
                <w:rFonts w:ascii="Arial" w:hAnsi="Arial"/>
                <w:b/>
                <w:sz w:val="22"/>
                <w:lang w:val="es-MX"/>
              </w:rPr>
              <w:t>Director</w:t>
            </w:r>
            <w:r w:rsidR="00306CC1" w:rsidRPr="00547EE2">
              <w:rPr>
                <w:rFonts w:ascii="Arial" w:hAnsi="Arial"/>
                <w:b/>
                <w:sz w:val="22"/>
                <w:lang w:val="es-MX"/>
              </w:rPr>
              <w:t>a</w:t>
            </w:r>
            <w:r w:rsidRPr="00547EE2">
              <w:rPr>
                <w:rFonts w:ascii="Arial" w:hAnsi="Arial"/>
                <w:b/>
                <w:sz w:val="22"/>
                <w:lang w:val="es-MX"/>
              </w:rPr>
              <w:t>:</w:t>
            </w:r>
            <w:r w:rsidR="00CE1495">
              <w:rPr>
                <w:rFonts w:ascii="Arial" w:hAnsi="Arial"/>
                <w:sz w:val="22"/>
                <w:lang w:val="es-MX"/>
              </w:rPr>
              <w:t xml:space="preserve"> Dr</w:t>
            </w:r>
            <w:r w:rsidR="00511FBB">
              <w:rPr>
                <w:rFonts w:ascii="Arial" w:hAnsi="Arial"/>
                <w:sz w:val="22"/>
                <w:lang w:val="es-MX"/>
              </w:rPr>
              <w:t>C. María Regla Fac</w:t>
            </w:r>
            <w:r w:rsidRPr="00547EE2">
              <w:rPr>
                <w:rFonts w:ascii="Arial" w:hAnsi="Arial"/>
                <w:sz w:val="22"/>
                <w:lang w:val="es-MX"/>
              </w:rPr>
              <w:t>enda Suárez</w:t>
            </w:r>
          </w:p>
          <w:p w:rsidR="00861B26" w:rsidRPr="00547EE2" w:rsidRDefault="00861B26" w:rsidP="0041416F">
            <w:pPr>
              <w:spacing w:line="276" w:lineRule="auto"/>
              <w:jc w:val="both"/>
              <w:rPr>
                <w:rFonts w:ascii="Arial" w:hAnsi="Arial"/>
                <w:sz w:val="22"/>
                <w:lang w:val="es-MX"/>
              </w:rPr>
            </w:pPr>
            <w:r w:rsidRPr="00547EE2">
              <w:rPr>
                <w:rFonts w:ascii="Arial" w:hAnsi="Arial"/>
                <w:b/>
                <w:sz w:val="22"/>
                <w:lang w:val="es-MX"/>
              </w:rPr>
              <w:t>Dirección:</w:t>
            </w:r>
            <w:r w:rsidRPr="00547EE2">
              <w:rPr>
                <w:rFonts w:ascii="Arial" w:hAnsi="Arial"/>
                <w:sz w:val="22"/>
                <w:lang w:val="es-MX"/>
              </w:rPr>
              <w:t xml:space="preserve"> Carretera aeropuerto, Km 3 ½, Nueva Gerona, Isla de la Juventud.</w:t>
            </w:r>
          </w:p>
          <w:p w:rsidR="00861B26" w:rsidRPr="00511FBB" w:rsidRDefault="00861B26" w:rsidP="0041416F">
            <w:pPr>
              <w:spacing w:line="276" w:lineRule="auto"/>
              <w:jc w:val="both"/>
              <w:rPr>
                <w:rFonts w:ascii="Arial" w:hAnsi="Arial"/>
                <w:sz w:val="22"/>
                <w:lang w:val="es-MX"/>
              </w:rPr>
            </w:pPr>
            <w:r w:rsidRPr="00547EE2">
              <w:rPr>
                <w:rFonts w:ascii="Arial" w:hAnsi="Arial"/>
                <w:b/>
                <w:sz w:val="22"/>
                <w:lang w:val="es-MX"/>
              </w:rPr>
              <w:t>Teléfono:</w:t>
            </w:r>
            <w:r w:rsidRPr="00547EE2">
              <w:rPr>
                <w:rFonts w:ascii="Arial" w:hAnsi="Arial"/>
                <w:sz w:val="22"/>
                <w:lang w:val="es-MX"/>
              </w:rPr>
              <w:t xml:space="preserve"> 46 32-4819 y 46 32-4136 </w:t>
            </w:r>
            <w:r w:rsidR="005A32E8" w:rsidRPr="00547EE2">
              <w:rPr>
                <w:rFonts w:ascii="Arial" w:hAnsi="Arial"/>
                <w:sz w:val="22"/>
                <w:lang w:val="es-MX"/>
              </w:rPr>
              <w:t xml:space="preserve">Fax:                </w:t>
            </w:r>
            <w:r w:rsidRPr="00547EE2">
              <w:rPr>
                <w:rFonts w:ascii="Arial" w:hAnsi="Arial"/>
                <w:b/>
                <w:sz w:val="22"/>
                <w:lang w:val="es-MX"/>
              </w:rPr>
              <w:t>E-</w:t>
            </w:r>
            <w:proofErr w:type="spellStart"/>
            <w:r w:rsidRPr="00547EE2">
              <w:rPr>
                <w:rFonts w:ascii="Arial" w:hAnsi="Arial"/>
                <w:b/>
                <w:sz w:val="22"/>
                <w:lang w:val="es-MX"/>
              </w:rPr>
              <w:t>mail</w:t>
            </w:r>
            <w:proofErr w:type="spellEnd"/>
            <w:r w:rsidRPr="00547EE2">
              <w:rPr>
                <w:rFonts w:ascii="Arial" w:hAnsi="Arial"/>
                <w:b/>
                <w:sz w:val="22"/>
                <w:lang w:val="es-MX"/>
              </w:rPr>
              <w:t>:</w:t>
            </w:r>
            <w:hyperlink r:id="rId14" w:history="1">
              <w:r w:rsidR="00511FBB" w:rsidRPr="00F937FE">
                <w:rPr>
                  <w:rStyle w:val="Hipervnculo"/>
                  <w:rFonts w:ascii="Arial" w:hAnsi="Arial"/>
                  <w:sz w:val="22"/>
                  <w:lang w:val="es-MX"/>
                </w:rPr>
                <w:t>mfacenda@uij.edu.cu</w:t>
              </w:r>
            </w:hyperlink>
          </w:p>
          <w:p w:rsidR="00AD0D79" w:rsidRPr="00547EE2" w:rsidRDefault="00861B26" w:rsidP="004233D0">
            <w:pPr>
              <w:spacing w:line="276" w:lineRule="auto"/>
              <w:jc w:val="both"/>
              <w:rPr>
                <w:rFonts w:ascii="Arial" w:hAnsi="Arial"/>
                <w:sz w:val="22"/>
              </w:rPr>
            </w:pPr>
            <w:r w:rsidRPr="00547EE2">
              <w:rPr>
                <w:rFonts w:ascii="Arial" w:hAnsi="Arial"/>
                <w:b/>
                <w:sz w:val="22"/>
              </w:rPr>
              <w:t>Firma</w:t>
            </w:r>
            <w:r w:rsidRPr="00547EE2">
              <w:rPr>
                <w:rFonts w:ascii="Arial" w:hAnsi="Arial"/>
                <w:sz w:val="22"/>
              </w:rPr>
              <w:t xml:space="preserve"> </w:t>
            </w:r>
            <w:r w:rsidRPr="00CE1495">
              <w:rPr>
                <w:rFonts w:ascii="Arial" w:hAnsi="Arial"/>
                <w:sz w:val="22"/>
                <w:lang w:val="es-ES"/>
              </w:rPr>
              <w:t>Directora</w:t>
            </w:r>
            <w:r w:rsidRPr="00547EE2">
              <w:rPr>
                <w:rFonts w:ascii="Arial" w:hAnsi="Arial"/>
                <w:sz w:val="22"/>
              </w:rPr>
              <w:t>:</w:t>
            </w:r>
          </w:p>
        </w:tc>
      </w:tr>
      <w:tr w:rsidR="003A6A24" w:rsidRPr="00B16DC5" w:rsidTr="00861B26">
        <w:tc>
          <w:tcPr>
            <w:tcW w:w="9739" w:type="dxa"/>
            <w:shd w:val="clear" w:color="auto" w:fill="auto"/>
          </w:tcPr>
          <w:p w:rsidR="00AD0D79" w:rsidRPr="00547EE2" w:rsidRDefault="00AD0D79" w:rsidP="00AD0D79">
            <w:pPr>
              <w:widowControl/>
              <w:rPr>
                <w:rFonts w:ascii="Arial" w:hAnsi="Arial"/>
                <w:kern w:val="0"/>
                <w:sz w:val="22"/>
                <w:lang w:val="es-ES" w:eastAsia="es-ES"/>
              </w:rPr>
            </w:pPr>
            <w:r w:rsidRPr="00547EE2">
              <w:rPr>
                <w:rFonts w:ascii="Arial" w:hAnsi="Arial"/>
                <w:b/>
                <w:bCs/>
                <w:kern w:val="0"/>
                <w:sz w:val="22"/>
                <w:lang w:val="es-ES" w:eastAsia="es-ES"/>
              </w:rPr>
              <w:t>ENTIDAD PARTICIPANTE: (incluyendo todas las participantes y las que se puedan incorporar)</w:t>
            </w:r>
          </w:p>
          <w:p w:rsidR="003A6A24" w:rsidRPr="006953E8" w:rsidRDefault="00AD0D79" w:rsidP="006953E8">
            <w:pPr>
              <w:widowControl/>
              <w:spacing w:line="276" w:lineRule="auto"/>
              <w:jc w:val="both"/>
              <w:rPr>
                <w:rFonts w:ascii="Arial" w:hAnsi="Arial"/>
                <w:color w:val="FF0000"/>
                <w:kern w:val="0"/>
                <w:sz w:val="22"/>
                <w:lang w:val="es-ES" w:eastAsia="es-ES"/>
              </w:rPr>
            </w:pPr>
            <w:r w:rsidRPr="00547EE2">
              <w:rPr>
                <w:rFonts w:ascii="Arial" w:hAnsi="Arial"/>
                <w:kern w:val="0"/>
                <w:sz w:val="22"/>
                <w:lang w:val="es-ES" w:eastAsia="es-ES"/>
              </w:rPr>
              <w:t xml:space="preserve">Universidad de la Isla de la Juventud “Jesús Montané Oropesa”, </w:t>
            </w:r>
            <w:r w:rsidR="00FD3391" w:rsidRPr="00547EE2">
              <w:rPr>
                <w:rFonts w:ascii="Arial" w:hAnsi="Arial"/>
                <w:kern w:val="0"/>
                <w:sz w:val="22"/>
                <w:lang w:val="es-ES" w:eastAsia="es-ES"/>
              </w:rPr>
              <w:t xml:space="preserve">Facultad de </w:t>
            </w:r>
            <w:r w:rsidR="004233D0">
              <w:rPr>
                <w:rFonts w:ascii="Arial" w:hAnsi="Arial"/>
                <w:kern w:val="0"/>
                <w:sz w:val="22"/>
                <w:lang w:val="es-ES" w:eastAsia="es-ES"/>
              </w:rPr>
              <w:t>Ciencias Pedagógicas</w:t>
            </w:r>
            <w:r w:rsidR="00FD3391" w:rsidRPr="00547EE2">
              <w:rPr>
                <w:rFonts w:ascii="Arial" w:hAnsi="Arial"/>
                <w:kern w:val="0"/>
                <w:sz w:val="22"/>
                <w:lang w:val="es-ES" w:eastAsia="es-ES"/>
              </w:rPr>
              <w:t xml:space="preserve">, </w:t>
            </w:r>
            <w:r w:rsidR="006953E8">
              <w:rPr>
                <w:rFonts w:ascii="Arial" w:hAnsi="Arial"/>
                <w:kern w:val="0"/>
                <w:sz w:val="22"/>
                <w:lang w:val="es-ES" w:eastAsia="es-ES"/>
              </w:rPr>
              <w:t xml:space="preserve">Facultad de Cultura Física, </w:t>
            </w:r>
            <w:r w:rsidR="00FD3391" w:rsidRPr="00547EE2">
              <w:rPr>
                <w:rFonts w:ascii="Arial" w:hAnsi="Arial"/>
                <w:kern w:val="0"/>
                <w:sz w:val="22"/>
                <w:lang w:val="es-ES" w:eastAsia="es-ES"/>
              </w:rPr>
              <w:t>Filial de Ciencias Médicas, Dpto. de Atención al Adulto Mayor de Salud</w:t>
            </w:r>
            <w:r w:rsidRPr="00547EE2">
              <w:rPr>
                <w:rFonts w:ascii="Arial" w:hAnsi="Arial"/>
                <w:kern w:val="0"/>
                <w:sz w:val="22"/>
                <w:lang w:val="es-ES" w:eastAsia="es-ES"/>
              </w:rPr>
              <w:t xml:space="preserve"> Pública</w:t>
            </w:r>
            <w:r w:rsidR="000F5763" w:rsidRPr="00547EE2">
              <w:rPr>
                <w:rFonts w:ascii="Arial" w:hAnsi="Arial"/>
                <w:kern w:val="0"/>
                <w:sz w:val="22"/>
                <w:lang w:val="es-ES" w:eastAsia="es-ES"/>
              </w:rPr>
              <w:t xml:space="preserve">, </w:t>
            </w:r>
            <w:r w:rsidRPr="00547EE2">
              <w:rPr>
                <w:rFonts w:ascii="Arial" w:hAnsi="Arial"/>
                <w:kern w:val="0"/>
                <w:sz w:val="22"/>
                <w:lang w:val="es-ES" w:eastAsia="es-ES"/>
              </w:rPr>
              <w:t>Cas</w:t>
            </w:r>
            <w:r w:rsidR="00FD3391" w:rsidRPr="00547EE2">
              <w:rPr>
                <w:rFonts w:ascii="Arial" w:hAnsi="Arial"/>
                <w:kern w:val="0"/>
                <w:sz w:val="22"/>
                <w:lang w:val="es-ES" w:eastAsia="es-ES"/>
              </w:rPr>
              <w:t xml:space="preserve">a de Abuelos, Hogar de Ancianos, </w:t>
            </w:r>
            <w:r w:rsidR="00011A4A" w:rsidRPr="00547EE2">
              <w:rPr>
                <w:rFonts w:ascii="Arial" w:hAnsi="Arial"/>
                <w:kern w:val="0"/>
                <w:sz w:val="22"/>
                <w:lang w:val="es-ES" w:eastAsia="es-ES"/>
              </w:rPr>
              <w:t xml:space="preserve">Centro de Promoción de Salud, </w:t>
            </w:r>
            <w:r w:rsidR="000F5763" w:rsidRPr="00547EE2">
              <w:rPr>
                <w:rFonts w:ascii="Arial" w:hAnsi="Arial"/>
                <w:kern w:val="0"/>
                <w:sz w:val="22"/>
                <w:lang w:val="es-ES" w:eastAsia="es-ES"/>
              </w:rPr>
              <w:t>Filial de la Asociación de Pedagogos de Cuba, I</w:t>
            </w:r>
            <w:r w:rsidR="00FD3391" w:rsidRPr="00547EE2">
              <w:rPr>
                <w:rFonts w:ascii="Arial" w:hAnsi="Arial"/>
                <w:kern w:val="0"/>
                <w:sz w:val="22"/>
                <w:lang w:val="es-ES" w:eastAsia="es-ES"/>
              </w:rPr>
              <w:t xml:space="preserve">NDER, </w:t>
            </w:r>
            <w:r w:rsidR="005B04EB" w:rsidRPr="00547EE2">
              <w:rPr>
                <w:rFonts w:ascii="Arial" w:hAnsi="Arial"/>
                <w:kern w:val="0"/>
                <w:sz w:val="22"/>
                <w:lang w:val="es-ES" w:eastAsia="es-ES"/>
              </w:rPr>
              <w:t>MINED</w:t>
            </w:r>
            <w:r w:rsidR="00011A4A" w:rsidRPr="00547EE2">
              <w:rPr>
                <w:rFonts w:ascii="Arial" w:hAnsi="Arial"/>
                <w:kern w:val="0"/>
                <w:sz w:val="22"/>
                <w:lang w:val="es-ES" w:eastAsia="es-ES"/>
              </w:rPr>
              <w:t>, CTC</w:t>
            </w:r>
            <w:r w:rsidR="00A9218E">
              <w:rPr>
                <w:rFonts w:ascii="Arial" w:hAnsi="Arial"/>
                <w:kern w:val="0"/>
                <w:sz w:val="22"/>
                <w:lang w:val="es-ES" w:eastAsia="es-ES"/>
              </w:rPr>
              <w:t xml:space="preserve">, PCC, </w:t>
            </w:r>
            <w:r w:rsidR="00A9218E" w:rsidRPr="00547EE2">
              <w:rPr>
                <w:rFonts w:ascii="Arial" w:hAnsi="Arial"/>
                <w:kern w:val="0"/>
                <w:sz w:val="22"/>
                <w:lang w:val="es-ES" w:eastAsia="es-ES"/>
              </w:rPr>
              <w:t>FMC Municipal</w:t>
            </w:r>
            <w:r w:rsidR="00A9218E">
              <w:rPr>
                <w:rFonts w:ascii="Arial" w:hAnsi="Arial"/>
                <w:kern w:val="0"/>
                <w:sz w:val="22"/>
                <w:lang w:val="es-ES" w:eastAsia="es-ES"/>
              </w:rPr>
              <w:t xml:space="preserve">, Gobierno, Dirección de Trabajo, Oficina Nacional de Estadísticas e Información, </w:t>
            </w:r>
            <w:r w:rsidR="005823BC">
              <w:rPr>
                <w:rFonts w:ascii="Arial" w:hAnsi="Arial"/>
                <w:kern w:val="0"/>
                <w:sz w:val="22"/>
                <w:lang w:val="es-ES" w:eastAsia="es-ES"/>
              </w:rPr>
              <w:t>consejo p</w:t>
            </w:r>
            <w:r w:rsidR="00A9218E" w:rsidRPr="00547EE2">
              <w:rPr>
                <w:rFonts w:ascii="Arial" w:hAnsi="Arial"/>
                <w:kern w:val="0"/>
                <w:sz w:val="22"/>
                <w:lang w:val="es-ES" w:eastAsia="es-ES"/>
              </w:rPr>
              <w:t>opular</w:t>
            </w:r>
            <w:r w:rsidR="006953E8">
              <w:rPr>
                <w:rFonts w:ascii="Arial" w:hAnsi="Arial"/>
                <w:kern w:val="0"/>
                <w:sz w:val="22"/>
                <w:lang w:val="es-ES" w:eastAsia="es-ES"/>
              </w:rPr>
              <w:t xml:space="preserve"> Abel Santam</w:t>
            </w:r>
            <w:r w:rsidR="006953E8" w:rsidRPr="00547EE2">
              <w:rPr>
                <w:rFonts w:ascii="Arial" w:hAnsi="Arial"/>
                <w:kern w:val="0"/>
                <w:sz w:val="22"/>
                <w:lang w:val="es-ES" w:eastAsia="es-ES"/>
              </w:rPr>
              <w:t>aría Cuadrado</w:t>
            </w:r>
            <w:r w:rsidR="006953E8">
              <w:rPr>
                <w:rFonts w:ascii="Arial" w:hAnsi="Arial"/>
                <w:kern w:val="0"/>
                <w:sz w:val="22"/>
                <w:lang w:val="es-ES" w:eastAsia="es-ES"/>
              </w:rPr>
              <w:t xml:space="preserve"> </w:t>
            </w:r>
            <w:r w:rsidR="005823BC">
              <w:rPr>
                <w:rFonts w:ascii="Arial" w:hAnsi="Arial"/>
                <w:kern w:val="0"/>
                <w:sz w:val="22"/>
                <w:lang w:val="es-ES" w:eastAsia="es-ES"/>
              </w:rPr>
              <w:t>y consejo popular</w:t>
            </w:r>
            <w:r w:rsidR="006953E8">
              <w:rPr>
                <w:rFonts w:ascii="Arial" w:hAnsi="Arial"/>
                <w:kern w:val="0"/>
                <w:sz w:val="22"/>
                <w:lang w:val="es-ES" w:eastAsia="es-ES"/>
              </w:rPr>
              <w:t xml:space="preserve"> La </w:t>
            </w:r>
            <w:r w:rsidR="006953E8" w:rsidRPr="006953E8">
              <w:rPr>
                <w:rFonts w:ascii="Arial" w:hAnsi="Arial"/>
                <w:kern w:val="0"/>
                <w:sz w:val="22"/>
                <w:lang w:val="es-ES" w:eastAsia="es-ES"/>
              </w:rPr>
              <w:t>Demajagua</w:t>
            </w:r>
            <w:r w:rsidR="005823BC">
              <w:rPr>
                <w:rFonts w:ascii="Arial" w:hAnsi="Arial"/>
                <w:kern w:val="0"/>
                <w:sz w:val="22"/>
                <w:lang w:val="es-ES" w:eastAsia="es-ES"/>
              </w:rPr>
              <w:t>.</w:t>
            </w:r>
          </w:p>
        </w:tc>
      </w:tr>
      <w:tr w:rsidR="003A6A24" w:rsidRPr="00B16DC5" w:rsidTr="00861B26">
        <w:tc>
          <w:tcPr>
            <w:tcW w:w="9739" w:type="dxa"/>
            <w:shd w:val="clear" w:color="auto" w:fill="auto"/>
          </w:tcPr>
          <w:p w:rsidR="00BC7AE9" w:rsidRPr="00547EE2" w:rsidRDefault="00BC7AE9" w:rsidP="00BC7AE9">
            <w:pPr>
              <w:widowControl/>
              <w:rPr>
                <w:rFonts w:ascii="Arial" w:hAnsi="Arial"/>
                <w:kern w:val="0"/>
                <w:sz w:val="22"/>
                <w:lang w:val="es-ES" w:eastAsia="es-ES"/>
              </w:rPr>
            </w:pPr>
            <w:r w:rsidRPr="00547EE2">
              <w:rPr>
                <w:rFonts w:ascii="Arial" w:hAnsi="Arial"/>
                <w:b/>
                <w:bCs/>
                <w:kern w:val="0"/>
                <w:sz w:val="22"/>
                <w:lang w:val="es-ES" w:eastAsia="es-ES"/>
              </w:rPr>
              <w:t xml:space="preserve">JEFE DEL PROYECTO: </w:t>
            </w:r>
            <w:r w:rsidR="006953E8">
              <w:rPr>
                <w:rFonts w:ascii="Arial" w:hAnsi="Arial"/>
                <w:kern w:val="0"/>
                <w:sz w:val="22"/>
                <w:lang w:val="es-ES" w:eastAsia="es-ES"/>
              </w:rPr>
              <w:t xml:space="preserve">MS.c. </w:t>
            </w:r>
            <w:r w:rsidR="00A9218E">
              <w:rPr>
                <w:rFonts w:ascii="Arial" w:hAnsi="Arial"/>
                <w:kern w:val="0"/>
                <w:sz w:val="22"/>
                <w:lang w:val="es-ES" w:eastAsia="es-ES"/>
              </w:rPr>
              <w:t>Dehymelín Romero Fonte</w:t>
            </w:r>
            <w:r w:rsidR="00FD3391" w:rsidRPr="00547EE2">
              <w:rPr>
                <w:rFonts w:ascii="Arial" w:hAnsi="Arial"/>
                <w:kern w:val="0"/>
                <w:sz w:val="22"/>
                <w:lang w:val="es-ES" w:eastAsia="es-ES"/>
              </w:rPr>
              <w:t xml:space="preserve">. Profesora </w:t>
            </w:r>
            <w:r w:rsidR="00A9218E">
              <w:rPr>
                <w:rFonts w:ascii="Arial" w:hAnsi="Arial"/>
                <w:kern w:val="0"/>
                <w:sz w:val="22"/>
                <w:lang w:val="es-ES" w:eastAsia="es-ES"/>
              </w:rPr>
              <w:t>A</w:t>
            </w:r>
            <w:r w:rsidR="00CA6C9A">
              <w:rPr>
                <w:rFonts w:ascii="Arial" w:hAnsi="Arial"/>
                <w:kern w:val="0"/>
                <w:sz w:val="22"/>
                <w:lang w:val="es-ES" w:eastAsia="es-ES"/>
              </w:rPr>
              <w:t>uxiliar.</w:t>
            </w:r>
          </w:p>
          <w:p w:rsidR="00BC7AE9" w:rsidRPr="00547EE2" w:rsidRDefault="00BC7AE9" w:rsidP="0041416F">
            <w:pPr>
              <w:widowControl/>
              <w:spacing w:line="276" w:lineRule="auto"/>
              <w:rPr>
                <w:rFonts w:ascii="Arial" w:hAnsi="Arial"/>
                <w:kern w:val="0"/>
                <w:sz w:val="22"/>
                <w:lang w:val="es-ES" w:eastAsia="es-ES"/>
              </w:rPr>
            </w:pPr>
            <w:r w:rsidRPr="00547EE2">
              <w:rPr>
                <w:rFonts w:ascii="Arial" w:hAnsi="Arial"/>
                <w:b/>
                <w:bCs/>
                <w:kern w:val="0"/>
                <w:sz w:val="22"/>
                <w:lang w:val="es-ES" w:eastAsia="es-ES"/>
              </w:rPr>
              <w:t>Entidad:</w:t>
            </w:r>
            <w:r w:rsidRPr="00547EE2">
              <w:rPr>
                <w:rFonts w:ascii="Arial" w:hAnsi="Arial"/>
                <w:kern w:val="0"/>
                <w:sz w:val="22"/>
                <w:lang w:val="es-ES" w:eastAsia="es-ES"/>
              </w:rPr>
              <w:t xml:space="preserve"> Facultad de Ciencias Pedagógicas. Departamento Pedagogía-Psicología.</w:t>
            </w:r>
          </w:p>
          <w:p w:rsidR="0041416F" w:rsidRPr="00547EE2" w:rsidRDefault="00BC7AE9" w:rsidP="00A9218E">
            <w:pPr>
              <w:spacing w:line="276" w:lineRule="auto"/>
              <w:jc w:val="both"/>
              <w:rPr>
                <w:rFonts w:ascii="Arial" w:hAnsi="Arial"/>
                <w:kern w:val="0"/>
                <w:sz w:val="22"/>
                <w:lang w:val="es-ES" w:eastAsia="es-ES"/>
              </w:rPr>
            </w:pPr>
            <w:r w:rsidRPr="00547EE2">
              <w:rPr>
                <w:rFonts w:ascii="Arial" w:hAnsi="Arial"/>
                <w:b/>
                <w:bCs/>
                <w:kern w:val="0"/>
                <w:sz w:val="22"/>
                <w:lang w:val="es-ES" w:eastAsia="es-ES"/>
              </w:rPr>
              <w:t>Teléfono:</w:t>
            </w:r>
            <w:r w:rsidR="00A9218E">
              <w:rPr>
                <w:rFonts w:ascii="Arial" w:hAnsi="Arial"/>
                <w:kern w:val="0"/>
                <w:sz w:val="22"/>
                <w:lang w:val="es-ES" w:eastAsia="es-ES"/>
              </w:rPr>
              <w:t>46-399172</w:t>
            </w:r>
            <w:r w:rsidRPr="00547EE2">
              <w:rPr>
                <w:rFonts w:ascii="Arial" w:hAnsi="Arial"/>
                <w:kern w:val="0"/>
                <w:sz w:val="22"/>
                <w:lang w:val="es-ES" w:eastAsia="es-ES"/>
              </w:rPr>
              <w:t xml:space="preserve">; </w:t>
            </w:r>
            <w:r w:rsidR="00A9218E">
              <w:rPr>
                <w:rFonts w:ascii="Arial" w:hAnsi="Arial"/>
                <w:kern w:val="0"/>
                <w:sz w:val="22"/>
                <w:lang w:val="es-ES" w:eastAsia="es-ES"/>
              </w:rPr>
              <w:t>46-399219</w:t>
            </w:r>
            <w:r w:rsidRPr="00547EE2">
              <w:rPr>
                <w:rFonts w:ascii="Arial" w:hAnsi="Arial"/>
                <w:kern w:val="0"/>
                <w:sz w:val="22"/>
                <w:lang w:val="es-ES" w:eastAsia="es-ES"/>
              </w:rPr>
              <w:t xml:space="preserve">    -</w:t>
            </w:r>
            <w:proofErr w:type="spellStart"/>
            <w:r w:rsidRPr="00547EE2">
              <w:rPr>
                <w:rFonts w:ascii="Arial" w:hAnsi="Arial"/>
                <w:b/>
                <w:bCs/>
                <w:kern w:val="0"/>
                <w:sz w:val="22"/>
                <w:lang w:val="es-ES" w:eastAsia="es-ES"/>
              </w:rPr>
              <w:t>Email</w:t>
            </w:r>
            <w:proofErr w:type="spellEnd"/>
            <w:r w:rsidRPr="00547EE2">
              <w:rPr>
                <w:rFonts w:ascii="Arial" w:hAnsi="Arial"/>
                <w:b/>
                <w:bCs/>
                <w:kern w:val="0"/>
                <w:sz w:val="22"/>
                <w:lang w:val="es-ES" w:eastAsia="es-ES"/>
              </w:rPr>
              <w:t>:</w:t>
            </w:r>
            <w:hyperlink r:id="rId15" w:history="1">
              <w:r w:rsidR="00A9218E" w:rsidRPr="006C7248">
                <w:rPr>
                  <w:rStyle w:val="Hipervnculo"/>
                  <w:rFonts w:ascii="Arial" w:hAnsi="Arial"/>
                  <w:kern w:val="0"/>
                  <w:sz w:val="22"/>
                  <w:lang w:val="es-ES" w:eastAsia="es-ES"/>
                </w:rPr>
                <w:t>dromerof@uij.edu.cu</w:t>
              </w:r>
            </w:hyperlink>
          </w:p>
        </w:tc>
      </w:tr>
      <w:tr w:rsidR="003A6A24" w:rsidRPr="00B16DC5" w:rsidTr="00861B26">
        <w:tc>
          <w:tcPr>
            <w:tcW w:w="9739" w:type="dxa"/>
            <w:shd w:val="clear" w:color="auto" w:fill="auto"/>
          </w:tcPr>
          <w:p w:rsidR="00C91A5A" w:rsidRPr="00547EE2" w:rsidRDefault="00C91A5A" w:rsidP="00C91A5A">
            <w:pPr>
              <w:widowControl/>
              <w:spacing w:before="60" w:after="60" w:line="276" w:lineRule="auto"/>
              <w:rPr>
                <w:rFonts w:ascii="Arial" w:hAnsi="Arial"/>
                <w:kern w:val="0"/>
                <w:sz w:val="22"/>
                <w:lang w:val="es-ES" w:eastAsia="es-ES"/>
              </w:rPr>
            </w:pPr>
            <w:r w:rsidRPr="00547EE2">
              <w:rPr>
                <w:rFonts w:ascii="Arial" w:hAnsi="Arial"/>
                <w:b/>
                <w:bCs/>
                <w:kern w:val="0"/>
                <w:sz w:val="22"/>
                <w:lang w:val="es-ES" w:eastAsia="es-ES"/>
              </w:rPr>
              <w:t xml:space="preserve">USUARIOS o CLIENTES (Se incluirán tantos como sean necesario) </w:t>
            </w:r>
          </w:p>
          <w:p w:rsidR="003A6A24" w:rsidRPr="00547EE2" w:rsidRDefault="00210803" w:rsidP="00CA6C9A">
            <w:pPr>
              <w:widowControl/>
              <w:jc w:val="both"/>
              <w:rPr>
                <w:rFonts w:ascii="Arial" w:hAnsi="Arial"/>
                <w:b/>
                <w:bCs/>
                <w:kern w:val="0"/>
                <w:sz w:val="22"/>
                <w:lang w:val="es-ES" w:eastAsia="es-ES"/>
              </w:rPr>
            </w:pPr>
            <w:r w:rsidRPr="00547EE2">
              <w:rPr>
                <w:rFonts w:ascii="Arial" w:hAnsi="Arial"/>
                <w:kern w:val="0"/>
                <w:sz w:val="22"/>
                <w:lang w:val="es-ES" w:eastAsia="es-ES"/>
              </w:rPr>
              <w:t xml:space="preserve">Universidad de la Isla de la Juventud “Jesús Montané Oropesa”, Facultad de Pedagogía Psicología, </w:t>
            </w:r>
            <w:r w:rsidR="006953E8">
              <w:rPr>
                <w:rFonts w:ascii="Arial" w:hAnsi="Arial"/>
                <w:kern w:val="0"/>
                <w:sz w:val="22"/>
                <w:lang w:val="es-ES" w:eastAsia="es-ES"/>
              </w:rPr>
              <w:t xml:space="preserve">Facultad de Cultura Física, </w:t>
            </w:r>
            <w:r w:rsidRPr="00547EE2">
              <w:rPr>
                <w:rFonts w:ascii="Arial" w:hAnsi="Arial"/>
                <w:kern w:val="0"/>
                <w:sz w:val="22"/>
                <w:lang w:val="es-ES" w:eastAsia="es-ES"/>
              </w:rPr>
              <w:t xml:space="preserve">Filial de Ciencias Médicas, Dpto. de Atención al </w:t>
            </w:r>
            <w:r w:rsidR="00B864F6" w:rsidRPr="00547EE2">
              <w:rPr>
                <w:rFonts w:ascii="Arial" w:hAnsi="Arial"/>
                <w:kern w:val="0"/>
                <w:sz w:val="22"/>
                <w:lang w:val="es-ES" w:eastAsia="es-ES"/>
              </w:rPr>
              <w:t xml:space="preserve">Adulto Mayor de Salud Pública, </w:t>
            </w:r>
            <w:r w:rsidRPr="00547EE2">
              <w:rPr>
                <w:rFonts w:ascii="Arial" w:hAnsi="Arial"/>
                <w:kern w:val="0"/>
                <w:sz w:val="22"/>
                <w:lang w:val="es-ES" w:eastAsia="es-ES"/>
              </w:rPr>
              <w:t xml:space="preserve">Casa de Abuelos, Hogar de Ancianos, </w:t>
            </w:r>
            <w:r w:rsidR="002F00ED" w:rsidRPr="00547EE2">
              <w:rPr>
                <w:rFonts w:ascii="Arial" w:hAnsi="Arial"/>
                <w:kern w:val="0"/>
                <w:sz w:val="22"/>
                <w:lang w:val="es-ES" w:eastAsia="es-ES"/>
              </w:rPr>
              <w:t xml:space="preserve">Centro de Promoción de Salud, </w:t>
            </w:r>
            <w:r w:rsidRPr="00547EE2">
              <w:rPr>
                <w:rFonts w:ascii="Arial" w:hAnsi="Arial"/>
                <w:kern w:val="0"/>
                <w:sz w:val="22"/>
                <w:lang w:val="es-ES" w:eastAsia="es-ES"/>
              </w:rPr>
              <w:t>INDER, MINED</w:t>
            </w:r>
            <w:r w:rsidR="00011A4A" w:rsidRPr="00547EE2">
              <w:rPr>
                <w:rFonts w:ascii="Arial" w:hAnsi="Arial"/>
                <w:kern w:val="0"/>
                <w:sz w:val="22"/>
                <w:lang w:val="es-ES" w:eastAsia="es-ES"/>
              </w:rPr>
              <w:t xml:space="preserve">, </w:t>
            </w:r>
            <w:r w:rsidR="009B430D">
              <w:rPr>
                <w:rFonts w:ascii="Arial" w:hAnsi="Arial"/>
                <w:kern w:val="0"/>
                <w:sz w:val="22"/>
                <w:lang w:val="es-ES" w:eastAsia="es-ES"/>
              </w:rPr>
              <w:t xml:space="preserve">PCC. Gobierno, </w:t>
            </w:r>
            <w:r w:rsidR="002F00ED" w:rsidRPr="00547EE2">
              <w:rPr>
                <w:rFonts w:ascii="Arial" w:hAnsi="Arial"/>
                <w:kern w:val="0"/>
                <w:sz w:val="22"/>
                <w:lang w:val="es-ES" w:eastAsia="es-ES"/>
              </w:rPr>
              <w:t>CTC y FMC Municipal,</w:t>
            </w:r>
            <w:r w:rsidR="006953E8">
              <w:rPr>
                <w:rFonts w:ascii="Arial" w:hAnsi="Arial"/>
                <w:kern w:val="0"/>
                <w:sz w:val="22"/>
                <w:lang w:val="es-ES" w:eastAsia="es-ES"/>
              </w:rPr>
              <w:t xml:space="preserve"> </w:t>
            </w:r>
            <w:r w:rsidR="009B430D">
              <w:rPr>
                <w:rFonts w:ascii="Arial" w:hAnsi="Arial"/>
                <w:kern w:val="0"/>
                <w:sz w:val="22"/>
                <w:lang w:val="es-ES" w:eastAsia="es-ES"/>
              </w:rPr>
              <w:t>Oficina Naciona</w:t>
            </w:r>
            <w:r w:rsidR="00BB54A4">
              <w:rPr>
                <w:rFonts w:ascii="Arial" w:hAnsi="Arial"/>
                <w:kern w:val="0"/>
                <w:sz w:val="22"/>
                <w:lang w:val="es-ES" w:eastAsia="es-ES"/>
              </w:rPr>
              <w:t xml:space="preserve">l </w:t>
            </w:r>
            <w:r w:rsidR="009B430D">
              <w:rPr>
                <w:rFonts w:ascii="Arial" w:hAnsi="Arial"/>
                <w:kern w:val="0"/>
                <w:sz w:val="22"/>
                <w:lang w:val="es-ES" w:eastAsia="es-ES"/>
              </w:rPr>
              <w:t xml:space="preserve">de Estadísticas e Información, </w:t>
            </w:r>
            <w:r w:rsidR="00A9218E">
              <w:rPr>
                <w:rFonts w:ascii="Arial" w:hAnsi="Arial"/>
                <w:kern w:val="0"/>
                <w:sz w:val="22"/>
                <w:lang w:val="es-ES" w:eastAsia="es-ES"/>
              </w:rPr>
              <w:t xml:space="preserve">Dirección de Trabajo, </w:t>
            </w:r>
            <w:r w:rsidR="00CA6C9A">
              <w:rPr>
                <w:rFonts w:ascii="Arial" w:hAnsi="Arial"/>
                <w:kern w:val="0"/>
                <w:sz w:val="22"/>
                <w:lang w:val="es-ES" w:eastAsia="es-ES"/>
              </w:rPr>
              <w:t xml:space="preserve">consejo </w:t>
            </w:r>
            <w:proofErr w:type="spellStart"/>
            <w:r w:rsidR="00CA6C9A">
              <w:rPr>
                <w:rFonts w:ascii="Arial" w:hAnsi="Arial"/>
                <w:kern w:val="0"/>
                <w:sz w:val="22"/>
                <w:lang w:val="es-ES" w:eastAsia="es-ES"/>
              </w:rPr>
              <w:t>p</w:t>
            </w:r>
            <w:r w:rsidR="00BB54A4" w:rsidRPr="00547EE2">
              <w:rPr>
                <w:rFonts w:ascii="Arial" w:hAnsi="Arial"/>
                <w:kern w:val="0"/>
                <w:sz w:val="22"/>
                <w:lang w:val="es-ES" w:eastAsia="es-ES"/>
              </w:rPr>
              <w:t>opular</w:t>
            </w:r>
            <w:r w:rsidR="00CC31A1" w:rsidRPr="00547EE2">
              <w:rPr>
                <w:rFonts w:ascii="Arial" w:hAnsi="Arial"/>
                <w:kern w:val="0"/>
                <w:sz w:val="22"/>
                <w:lang w:val="es-ES" w:eastAsia="es-ES"/>
              </w:rPr>
              <w:t>L</w:t>
            </w:r>
            <w:r w:rsidR="00CA6C9A">
              <w:rPr>
                <w:rFonts w:ascii="Arial" w:hAnsi="Arial"/>
                <w:kern w:val="0"/>
                <w:sz w:val="22"/>
                <w:lang w:val="es-ES" w:eastAsia="es-ES"/>
              </w:rPr>
              <w:t>a</w:t>
            </w:r>
            <w:proofErr w:type="spellEnd"/>
            <w:r w:rsidR="00CA6C9A">
              <w:rPr>
                <w:rFonts w:ascii="Arial" w:hAnsi="Arial"/>
                <w:kern w:val="0"/>
                <w:sz w:val="22"/>
                <w:lang w:val="es-ES" w:eastAsia="es-ES"/>
              </w:rPr>
              <w:t xml:space="preserve"> Demajagua y consejo popular Abel Santamaría Cuadrado</w:t>
            </w:r>
            <w:r w:rsidR="00C91A5A" w:rsidRPr="00547EE2">
              <w:rPr>
                <w:rFonts w:ascii="Arial" w:hAnsi="Arial"/>
                <w:kern w:val="0"/>
                <w:sz w:val="22"/>
                <w:lang w:val="es-ES" w:eastAsia="es-ES"/>
              </w:rPr>
              <w:t>.</w:t>
            </w:r>
          </w:p>
        </w:tc>
      </w:tr>
      <w:tr w:rsidR="003A6A24" w:rsidRPr="00B16DC5" w:rsidTr="00861B26">
        <w:tc>
          <w:tcPr>
            <w:tcW w:w="9739" w:type="dxa"/>
            <w:shd w:val="clear" w:color="auto" w:fill="auto"/>
          </w:tcPr>
          <w:p w:rsidR="00A659DB" w:rsidRPr="00547EE2" w:rsidRDefault="00A659DB" w:rsidP="00A659DB">
            <w:pPr>
              <w:widowControl/>
              <w:spacing w:before="60" w:after="60" w:line="276" w:lineRule="auto"/>
              <w:rPr>
                <w:rFonts w:ascii="Arial" w:hAnsi="Arial"/>
                <w:b/>
                <w:bCs/>
                <w:kern w:val="0"/>
                <w:sz w:val="22"/>
                <w:lang w:val="es-ES" w:eastAsia="es-ES"/>
              </w:rPr>
            </w:pPr>
            <w:r w:rsidRPr="00547EE2">
              <w:rPr>
                <w:rFonts w:ascii="Arial" w:hAnsi="Arial"/>
                <w:b/>
                <w:bCs/>
                <w:kern w:val="0"/>
                <w:sz w:val="22"/>
                <w:lang w:val="es-ES" w:eastAsia="es-ES"/>
              </w:rPr>
              <w:t xml:space="preserve">DURACIÓN: </w:t>
            </w:r>
            <w:r w:rsidRPr="00547EE2">
              <w:rPr>
                <w:rFonts w:ascii="Arial" w:hAnsi="Arial"/>
                <w:bCs/>
                <w:kern w:val="0"/>
                <w:sz w:val="22"/>
                <w:lang w:val="es-ES" w:eastAsia="es-ES"/>
              </w:rPr>
              <w:t>Cinco años.</w:t>
            </w:r>
          </w:p>
          <w:p w:rsidR="003A6A24" w:rsidRPr="00547EE2" w:rsidRDefault="00A659DB" w:rsidP="001F5493">
            <w:pPr>
              <w:jc w:val="both"/>
              <w:rPr>
                <w:rFonts w:ascii="Arial" w:hAnsi="Arial"/>
                <w:sz w:val="22"/>
                <w:lang w:val="es-MX"/>
              </w:rPr>
            </w:pPr>
            <w:r w:rsidRPr="00547EE2">
              <w:rPr>
                <w:rFonts w:ascii="Arial" w:hAnsi="Arial"/>
                <w:b/>
                <w:bCs/>
                <w:kern w:val="0"/>
                <w:sz w:val="22"/>
                <w:lang w:val="es-ES" w:eastAsia="es-ES"/>
              </w:rPr>
              <w:t xml:space="preserve">Fecha de Inicio: </w:t>
            </w:r>
            <w:r w:rsidR="001F5493">
              <w:rPr>
                <w:rFonts w:ascii="Arial" w:hAnsi="Arial"/>
                <w:bCs/>
                <w:kern w:val="0"/>
                <w:sz w:val="22"/>
                <w:lang w:val="es-ES" w:eastAsia="es-ES"/>
              </w:rPr>
              <w:t>marzo</w:t>
            </w:r>
            <w:r w:rsidRPr="00547EE2">
              <w:rPr>
                <w:rFonts w:ascii="Arial" w:hAnsi="Arial"/>
                <w:bCs/>
                <w:kern w:val="0"/>
                <w:sz w:val="22"/>
                <w:lang w:val="es-ES" w:eastAsia="es-ES"/>
              </w:rPr>
              <w:t xml:space="preserve"> 201</w:t>
            </w:r>
            <w:r w:rsidR="001F5493">
              <w:rPr>
                <w:rFonts w:ascii="Arial" w:hAnsi="Arial"/>
                <w:bCs/>
                <w:kern w:val="0"/>
                <w:sz w:val="22"/>
                <w:lang w:val="es-ES" w:eastAsia="es-ES"/>
              </w:rPr>
              <w:t>9</w:t>
            </w:r>
            <w:r w:rsidRPr="00547EE2">
              <w:rPr>
                <w:rFonts w:ascii="Arial" w:hAnsi="Arial"/>
                <w:b/>
                <w:bCs/>
                <w:kern w:val="0"/>
                <w:sz w:val="22"/>
                <w:lang w:val="es-ES" w:eastAsia="es-ES"/>
              </w:rPr>
              <w:t xml:space="preserve">     Fecha Terminación: </w:t>
            </w:r>
            <w:r w:rsidR="001F5493">
              <w:rPr>
                <w:rFonts w:ascii="Arial" w:hAnsi="Arial"/>
                <w:bCs/>
                <w:kern w:val="0"/>
                <w:sz w:val="22"/>
                <w:lang w:val="es-ES" w:eastAsia="es-ES"/>
              </w:rPr>
              <w:t>novie</w:t>
            </w:r>
            <w:r w:rsidRPr="00547EE2">
              <w:rPr>
                <w:rFonts w:ascii="Arial" w:hAnsi="Arial"/>
                <w:bCs/>
                <w:kern w:val="0"/>
                <w:sz w:val="22"/>
                <w:lang w:val="es-ES" w:eastAsia="es-ES"/>
              </w:rPr>
              <w:t>mbre 202</w:t>
            </w:r>
            <w:r w:rsidR="001F5493">
              <w:rPr>
                <w:rFonts w:ascii="Arial" w:hAnsi="Arial"/>
                <w:bCs/>
                <w:kern w:val="0"/>
                <w:sz w:val="22"/>
                <w:lang w:val="es-ES" w:eastAsia="es-ES"/>
              </w:rPr>
              <w:t>4</w:t>
            </w:r>
          </w:p>
        </w:tc>
      </w:tr>
    </w:tbl>
    <w:p w:rsidR="008C63F3" w:rsidRPr="00547EE2" w:rsidRDefault="008C63F3" w:rsidP="003A6A24">
      <w:pPr>
        <w:jc w:val="both"/>
        <w:rPr>
          <w:rFonts w:ascii="Arial" w:hAnsi="Arial"/>
          <w:sz w:val="22"/>
          <w:szCs w:val="22"/>
          <w:lang w:val="es-MX"/>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9"/>
      </w:tblGrid>
      <w:tr w:rsidR="00A659DB" w:rsidRPr="00B16DC5" w:rsidTr="00F4066B">
        <w:tc>
          <w:tcPr>
            <w:tcW w:w="9739" w:type="dxa"/>
            <w:shd w:val="clear" w:color="auto" w:fill="auto"/>
          </w:tcPr>
          <w:p w:rsidR="002707A1" w:rsidRPr="00547EE2" w:rsidRDefault="00A659DB" w:rsidP="00F4066B">
            <w:pPr>
              <w:widowControl/>
              <w:spacing w:before="120" w:after="120" w:line="276" w:lineRule="auto"/>
              <w:rPr>
                <w:rFonts w:ascii="Arial" w:hAnsi="Arial"/>
                <w:sz w:val="22"/>
                <w:lang w:val="es-MX"/>
              </w:rPr>
            </w:pPr>
            <w:r w:rsidRPr="00547EE2">
              <w:rPr>
                <w:rFonts w:ascii="Arial" w:hAnsi="Arial"/>
                <w:b/>
                <w:bCs/>
                <w:kern w:val="0"/>
                <w:sz w:val="22"/>
                <w:lang w:val="es-ES" w:eastAsia="es-ES"/>
              </w:rPr>
              <w:lastRenderedPageBreak/>
              <w:t>PROBLEMA A RESOLVER:</w:t>
            </w:r>
          </w:p>
          <w:p w:rsidR="003A26C8" w:rsidRPr="00547EE2" w:rsidRDefault="00AE1209" w:rsidP="00926CC4">
            <w:pPr>
              <w:widowControl/>
              <w:spacing w:before="120" w:after="120" w:line="276" w:lineRule="auto"/>
              <w:jc w:val="both"/>
              <w:rPr>
                <w:rFonts w:ascii="Arial" w:hAnsi="Arial"/>
                <w:sz w:val="22"/>
                <w:lang w:val="es-MX"/>
              </w:rPr>
            </w:pPr>
            <w:r>
              <w:rPr>
                <w:rFonts w:ascii="Arial" w:hAnsi="Arial"/>
                <w:sz w:val="22"/>
                <w:lang w:val="es-MX"/>
              </w:rPr>
              <w:t>Cómo contribuir al fomento</w:t>
            </w:r>
            <w:r w:rsidR="002707A1" w:rsidRPr="00547EE2">
              <w:rPr>
                <w:rFonts w:ascii="Arial" w:hAnsi="Arial"/>
                <w:sz w:val="22"/>
                <w:lang w:val="es-MX"/>
              </w:rPr>
              <w:t xml:space="preserve"> de programas de acción social, </w:t>
            </w:r>
            <w:r w:rsidR="008336F4">
              <w:rPr>
                <w:rFonts w:ascii="Arial" w:hAnsi="Arial"/>
                <w:sz w:val="22"/>
                <w:lang w:val="es-MX"/>
              </w:rPr>
              <w:t xml:space="preserve">educativa, </w:t>
            </w:r>
            <w:r w:rsidR="00926CC4">
              <w:rPr>
                <w:rFonts w:ascii="Arial" w:hAnsi="Arial"/>
                <w:sz w:val="22"/>
                <w:lang w:val="es-MX"/>
              </w:rPr>
              <w:t xml:space="preserve">económico, </w:t>
            </w:r>
            <w:r w:rsidR="002707A1" w:rsidRPr="00547EE2">
              <w:rPr>
                <w:rFonts w:ascii="Arial" w:hAnsi="Arial"/>
                <w:sz w:val="22"/>
                <w:lang w:val="es-MX"/>
              </w:rPr>
              <w:t>cívica</w:t>
            </w:r>
            <w:r w:rsidR="00926CC4">
              <w:rPr>
                <w:rFonts w:ascii="Arial" w:hAnsi="Arial"/>
                <w:sz w:val="22"/>
                <w:lang w:val="es-MX"/>
              </w:rPr>
              <w:t xml:space="preserve"> y </w:t>
            </w:r>
            <w:r w:rsidR="00926CC4" w:rsidRPr="00547EE2">
              <w:rPr>
                <w:rFonts w:ascii="Arial" w:hAnsi="Arial"/>
                <w:sz w:val="22"/>
                <w:lang w:val="es-MX"/>
              </w:rPr>
              <w:t xml:space="preserve">cultural, </w:t>
            </w:r>
            <w:r w:rsidR="004871BD" w:rsidRPr="00547EE2">
              <w:rPr>
                <w:rFonts w:ascii="Arial" w:hAnsi="Arial"/>
                <w:sz w:val="22"/>
                <w:lang w:val="es-MX"/>
              </w:rPr>
              <w:t xml:space="preserve">que </w:t>
            </w:r>
            <w:r w:rsidR="00DC2E20" w:rsidRPr="00547EE2">
              <w:rPr>
                <w:rFonts w:ascii="Arial" w:hAnsi="Arial"/>
                <w:sz w:val="22"/>
                <w:lang w:val="es-MX"/>
              </w:rPr>
              <w:t>sustentados</w:t>
            </w:r>
            <w:r w:rsidR="002E38AA" w:rsidRPr="00547EE2">
              <w:rPr>
                <w:rFonts w:ascii="Arial" w:hAnsi="Arial"/>
                <w:sz w:val="22"/>
                <w:lang w:val="es-MX"/>
              </w:rPr>
              <w:t xml:space="preserve"> en el conocimiento y la comprensión de las caracterí</w:t>
            </w:r>
            <w:r w:rsidR="004871BD" w:rsidRPr="00547EE2">
              <w:rPr>
                <w:rFonts w:ascii="Arial" w:hAnsi="Arial"/>
                <w:sz w:val="22"/>
                <w:lang w:val="es-MX"/>
              </w:rPr>
              <w:t xml:space="preserve">sticas de la vejez </w:t>
            </w:r>
            <w:r w:rsidR="002E38AA" w:rsidRPr="00547EE2">
              <w:rPr>
                <w:rFonts w:ascii="Arial" w:hAnsi="Arial"/>
                <w:sz w:val="22"/>
                <w:lang w:val="es-MX"/>
              </w:rPr>
              <w:t xml:space="preserve">como etapa de desarrollo del curso </w:t>
            </w:r>
            <w:r w:rsidR="00D575FE" w:rsidRPr="00547EE2">
              <w:rPr>
                <w:rFonts w:ascii="Arial" w:hAnsi="Arial"/>
                <w:sz w:val="22"/>
                <w:lang w:val="es-MX"/>
              </w:rPr>
              <w:t>vital</w:t>
            </w:r>
            <w:r w:rsidR="002E38AA" w:rsidRPr="00547EE2">
              <w:rPr>
                <w:rFonts w:ascii="Arial" w:hAnsi="Arial"/>
                <w:sz w:val="22"/>
                <w:lang w:val="es-MX"/>
              </w:rPr>
              <w:t xml:space="preserve">, </w:t>
            </w:r>
            <w:r w:rsidR="004871BD" w:rsidRPr="00547EE2">
              <w:rPr>
                <w:rFonts w:ascii="Arial" w:hAnsi="Arial"/>
                <w:sz w:val="22"/>
                <w:lang w:val="es-MX"/>
              </w:rPr>
              <w:t>promuevan el envejecimiento activo</w:t>
            </w:r>
            <w:r w:rsidR="00DC0F4D" w:rsidRPr="00547EE2">
              <w:rPr>
                <w:rFonts w:ascii="Arial" w:hAnsi="Arial"/>
                <w:sz w:val="22"/>
                <w:lang w:val="es-MX"/>
              </w:rPr>
              <w:t xml:space="preserve">, la integración </w:t>
            </w:r>
            <w:r w:rsidR="00D575FE" w:rsidRPr="00547EE2">
              <w:rPr>
                <w:rFonts w:ascii="Arial" w:hAnsi="Arial"/>
                <w:sz w:val="22"/>
                <w:lang w:val="es-MX"/>
              </w:rPr>
              <w:t>social,</w:t>
            </w:r>
            <w:r w:rsidR="00DC0F4D" w:rsidRPr="00547EE2">
              <w:rPr>
                <w:rFonts w:ascii="Arial" w:hAnsi="Arial"/>
                <w:sz w:val="22"/>
                <w:lang w:val="es-MX"/>
              </w:rPr>
              <w:t xml:space="preserve"> colabo</w:t>
            </w:r>
            <w:r w:rsidR="00D575FE" w:rsidRPr="00547EE2">
              <w:rPr>
                <w:rFonts w:ascii="Arial" w:hAnsi="Arial"/>
                <w:sz w:val="22"/>
                <w:lang w:val="es-MX"/>
              </w:rPr>
              <w:t>ración intergeneracional</w:t>
            </w:r>
            <w:r w:rsidR="00DC0F4D" w:rsidRPr="00547EE2">
              <w:rPr>
                <w:rFonts w:ascii="Arial" w:hAnsi="Arial"/>
                <w:sz w:val="22"/>
                <w:lang w:val="es-MX"/>
              </w:rPr>
              <w:t xml:space="preserve"> y ambientes amigables con las personas mayores, </w:t>
            </w:r>
            <w:r w:rsidR="000F5763" w:rsidRPr="00547EE2">
              <w:rPr>
                <w:rFonts w:ascii="Arial" w:hAnsi="Arial"/>
                <w:sz w:val="22"/>
                <w:lang w:val="es-MX"/>
              </w:rPr>
              <w:t xml:space="preserve">hacia </w:t>
            </w:r>
            <w:r w:rsidR="00DC0F4D" w:rsidRPr="00547EE2">
              <w:rPr>
                <w:rFonts w:ascii="Arial" w:hAnsi="Arial"/>
                <w:sz w:val="22"/>
                <w:lang w:val="es-MX"/>
              </w:rPr>
              <w:t>una</w:t>
            </w:r>
            <w:r w:rsidR="002707A1" w:rsidRPr="00547EE2">
              <w:rPr>
                <w:rFonts w:ascii="Arial" w:hAnsi="Arial"/>
                <w:sz w:val="22"/>
                <w:lang w:val="es-MX"/>
              </w:rPr>
              <w:t>s</w:t>
            </w:r>
            <w:r w:rsidR="006953E8">
              <w:rPr>
                <w:rFonts w:ascii="Arial" w:hAnsi="Arial"/>
                <w:sz w:val="22"/>
                <w:lang w:val="es-MX"/>
              </w:rPr>
              <w:t xml:space="preserve"> </w:t>
            </w:r>
            <w:r w:rsidR="00A9218E" w:rsidRPr="00547EE2">
              <w:rPr>
                <w:rFonts w:ascii="Arial" w:hAnsi="Arial"/>
                <w:sz w:val="22"/>
                <w:lang w:val="es-MX"/>
              </w:rPr>
              <w:t>sociedad</w:t>
            </w:r>
            <w:r w:rsidR="002707A1" w:rsidRPr="00547EE2">
              <w:rPr>
                <w:rFonts w:ascii="Arial" w:hAnsi="Arial"/>
                <w:sz w:val="22"/>
                <w:lang w:val="es-MX"/>
              </w:rPr>
              <w:t xml:space="preserve"> para todas las edades</w:t>
            </w:r>
            <w:r w:rsidR="000F5763" w:rsidRPr="00547EE2">
              <w:rPr>
                <w:rFonts w:ascii="Arial" w:hAnsi="Arial"/>
                <w:sz w:val="22"/>
                <w:lang w:val="es-MX"/>
              </w:rPr>
              <w:t xml:space="preserve"> que busca el</w:t>
            </w:r>
            <w:r w:rsidR="002C774F" w:rsidRPr="00547EE2">
              <w:rPr>
                <w:rFonts w:ascii="Arial" w:hAnsi="Arial"/>
                <w:sz w:val="22"/>
                <w:lang w:val="es-MX"/>
              </w:rPr>
              <w:t>evar la calidad</w:t>
            </w:r>
            <w:r w:rsidR="004E21EB" w:rsidRPr="00547EE2">
              <w:rPr>
                <w:rFonts w:ascii="Arial" w:hAnsi="Arial"/>
                <w:sz w:val="22"/>
                <w:lang w:val="es-MX"/>
              </w:rPr>
              <w:t xml:space="preserve"> de vida de su población</w:t>
            </w:r>
            <w:r w:rsidR="001F5493">
              <w:rPr>
                <w:rFonts w:ascii="Arial" w:hAnsi="Arial"/>
                <w:sz w:val="22"/>
                <w:lang w:val="es-MX"/>
              </w:rPr>
              <w:t xml:space="preserve"> para el desarrollo territorial</w:t>
            </w:r>
            <w:r w:rsidR="004E21EB" w:rsidRPr="00547EE2">
              <w:rPr>
                <w:rFonts w:ascii="Arial" w:hAnsi="Arial"/>
                <w:sz w:val="22"/>
                <w:lang w:val="es-MX"/>
              </w:rPr>
              <w:t>.</w:t>
            </w:r>
          </w:p>
        </w:tc>
      </w:tr>
    </w:tbl>
    <w:p w:rsidR="00A659DB" w:rsidRPr="00547EE2" w:rsidRDefault="00A659DB" w:rsidP="003A6A24">
      <w:pPr>
        <w:jc w:val="both"/>
        <w:rPr>
          <w:rFonts w:ascii="Arial" w:hAnsi="Arial"/>
          <w:sz w:val="22"/>
          <w:szCs w:val="22"/>
          <w:lang w:val="es-MX"/>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9"/>
      </w:tblGrid>
      <w:tr w:rsidR="004454EE" w:rsidRPr="00B16DC5" w:rsidTr="00254FCF">
        <w:tc>
          <w:tcPr>
            <w:tcW w:w="9739" w:type="dxa"/>
            <w:shd w:val="clear" w:color="auto" w:fill="auto"/>
          </w:tcPr>
          <w:p w:rsidR="003833C8" w:rsidRPr="00547EE2" w:rsidRDefault="003833C8" w:rsidP="00EB1BAE">
            <w:pPr>
              <w:widowControl/>
              <w:spacing w:before="120" w:after="120" w:line="276" w:lineRule="auto"/>
              <w:jc w:val="both"/>
              <w:rPr>
                <w:rFonts w:ascii="Arial" w:hAnsi="Arial"/>
                <w:b/>
                <w:bCs/>
                <w:kern w:val="0"/>
                <w:sz w:val="22"/>
                <w:lang w:val="es-ES" w:eastAsia="es-ES"/>
              </w:rPr>
            </w:pPr>
            <w:r w:rsidRPr="00547EE2">
              <w:rPr>
                <w:rFonts w:ascii="Arial" w:hAnsi="Arial"/>
                <w:b/>
                <w:bCs/>
                <w:kern w:val="0"/>
                <w:sz w:val="22"/>
                <w:lang w:val="es-ES" w:eastAsia="es-ES"/>
              </w:rPr>
              <w:t>ANTECEDENTES JUSTIFICACIÓN:</w:t>
            </w:r>
          </w:p>
          <w:p w:rsidR="009F6E97" w:rsidRPr="00547EE2" w:rsidRDefault="00DD7117" w:rsidP="00547F05">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w:t>
            </w:r>
            <w:r w:rsidR="00683AC5" w:rsidRPr="00547EE2">
              <w:rPr>
                <w:rFonts w:ascii="Arial" w:hAnsi="Arial"/>
                <w:bCs/>
                <w:kern w:val="0"/>
                <w:sz w:val="22"/>
                <w:lang w:val="es-ES" w:eastAsia="es-ES"/>
              </w:rPr>
              <w:t xml:space="preserve">n un mundo colmado de agudas inequidades </w:t>
            </w:r>
            <w:r w:rsidR="00D575FE" w:rsidRPr="00547EE2">
              <w:rPr>
                <w:rFonts w:ascii="Arial" w:hAnsi="Arial"/>
                <w:bCs/>
                <w:kern w:val="0"/>
                <w:sz w:val="22"/>
                <w:lang w:val="es-ES" w:eastAsia="es-ES"/>
              </w:rPr>
              <w:t xml:space="preserve">tecnológicas y </w:t>
            </w:r>
            <w:r w:rsidR="00E67B88">
              <w:rPr>
                <w:rFonts w:ascii="Arial" w:hAnsi="Arial"/>
                <w:bCs/>
                <w:kern w:val="0"/>
                <w:sz w:val="22"/>
                <w:lang w:val="es-ES" w:eastAsia="es-ES"/>
              </w:rPr>
              <w:t xml:space="preserve">socioeconómicas, </w:t>
            </w:r>
            <w:r w:rsidR="00683AC5" w:rsidRPr="00547EE2">
              <w:rPr>
                <w:rFonts w:ascii="Arial" w:hAnsi="Arial"/>
                <w:bCs/>
                <w:kern w:val="0"/>
                <w:sz w:val="22"/>
                <w:lang w:val="es-ES" w:eastAsia="es-ES"/>
              </w:rPr>
              <w:t>degradación de los suelos, contaminación atmosférica, escasez de los recursos hídricos, cambio climático, analfabetismo, insalubridad, hambruna, entre otros</w:t>
            </w:r>
            <w:r w:rsidR="00E67B88">
              <w:rPr>
                <w:rFonts w:ascii="Arial" w:hAnsi="Arial"/>
                <w:bCs/>
                <w:kern w:val="0"/>
                <w:sz w:val="22"/>
                <w:lang w:val="es-ES" w:eastAsia="es-ES"/>
              </w:rPr>
              <w:t xml:space="preserve">, </w:t>
            </w:r>
            <w:r w:rsidR="00350F08" w:rsidRPr="00547EE2">
              <w:rPr>
                <w:rFonts w:ascii="Arial" w:hAnsi="Arial"/>
                <w:bCs/>
                <w:kern w:val="0"/>
                <w:sz w:val="22"/>
                <w:lang w:val="es-ES" w:eastAsia="es-ES"/>
              </w:rPr>
              <w:t xml:space="preserve">el envejecimiento de la población es uno de los sucesos demográficos, que ha adquirido importancia política, económica y social, </w:t>
            </w:r>
            <w:r w:rsidR="00D575FE" w:rsidRPr="00547EE2">
              <w:rPr>
                <w:rFonts w:ascii="Arial" w:hAnsi="Arial"/>
                <w:bCs/>
                <w:kern w:val="0"/>
                <w:sz w:val="22"/>
                <w:lang w:val="es-ES" w:eastAsia="es-ES"/>
              </w:rPr>
              <w:t xml:space="preserve">por sus considerables </w:t>
            </w:r>
            <w:r w:rsidR="00350F08" w:rsidRPr="00547EE2">
              <w:rPr>
                <w:rFonts w:ascii="Arial" w:hAnsi="Arial"/>
                <w:bCs/>
                <w:kern w:val="0"/>
                <w:sz w:val="22"/>
                <w:lang w:val="es-ES" w:eastAsia="es-ES"/>
              </w:rPr>
              <w:t>repercusiones en el desarrollo de los países y por la amplia variedad de sectores a los que afecta (salud, educación, i</w:t>
            </w:r>
            <w:r w:rsidR="00E67B88">
              <w:rPr>
                <w:rFonts w:ascii="Arial" w:hAnsi="Arial"/>
                <w:bCs/>
                <w:kern w:val="0"/>
                <w:sz w:val="22"/>
                <w:lang w:val="es-ES" w:eastAsia="es-ES"/>
              </w:rPr>
              <w:t xml:space="preserve">nfraestructura, </w:t>
            </w:r>
            <w:r w:rsidR="0073234B" w:rsidRPr="00547EE2">
              <w:rPr>
                <w:rFonts w:ascii="Arial" w:hAnsi="Arial"/>
                <w:bCs/>
                <w:kern w:val="0"/>
                <w:sz w:val="22"/>
                <w:lang w:val="es-ES" w:eastAsia="es-ES"/>
              </w:rPr>
              <w:t>comercio y</w:t>
            </w:r>
            <w:r w:rsidR="00350F08" w:rsidRPr="00547EE2">
              <w:rPr>
                <w:rFonts w:ascii="Arial" w:hAnsi="Arial"/>
                <w:bCs/>
                <w:kern w:val="0"/>
                <w:sz w:val="22"/>
                <w:lang w:val="es-ES" w:eastAsia="es-ES"/>
              </w:rPr>
              <w:t xml:space="preserve"> otros). </w:t>
            </w:r>
            <w:r w:rsidR="00D575FE" w:rsidRPr="00547EE2">
              <w:rPr>
                <w:rFonts w:ascii="Arial" w:hAnsi="Arial"/>
                <w:bCs/>
                <w:kern w:val="0"/>
                <w:sz w:val="22"/>
                <w:lang w:val="es-ES" w:eastAsia="es-ES"/>
              </w:rPr>
              <w:t>En tales circunstancias, a</w:t>
            </w:r>
            <w:r w:rsidR="00683AC5" w:rsidRPr="00547EE2">
              <w:rPr>
                <w:rFonts w:ascii="Arial" w:hAnsi="Arial"/>
                <w:bCs/>
                <w:kern w:val="0"/>
                <w:sz w:val="22"/>
                <w:lang w:val="es-ES" w:eastAsia="es-ES"/>
              </w:rPr>
              <w:t>un</w:t>
            </w:r>
            <w:r w:rsidR="00D575FE" w:rsidRPr="00547EE2">
              <w:rPr>
                <w:rFonts w:ascii="Arial" w:hAnsi="Arial"/>
                <w:bCs/>
                <w:kern w:val="0"/>
                <w:sz w:val="22"/>
                <w:lang w:val="es-ES" w:eastAsia="es-ES"/>
              </w:rPr>
              <w:t xml:space="preserve"> cuando</w:t>
            </w:r>
            <w:r w:rsidR="00683AC5" w:rsidRPr="00547EE2">
              <w:rPr>
                <w:rFonts w:ascii="Arial" w:hAnsi="Arial"/>
                <w:bCs/>
                <w:kern w:val="0"/>
                <w:sz w:val="22"/>
                <w:lang w:val="es-ES" w:eastAsia="es-ES"/>
              </w:rPr>
              <w:t xml:space="preserve"> los conceptos acerca del envejecimiento y la vejez están siendo removidos, resulta muy complejo encontrar alternativas para que todas las personas mayores puedan vivir </w:t>
            </w:r>
            <w:r w:rsidR="00B04861" w:rsidRPr="00547EE2">
              <w:rPr>
                <w:rFonts w:ascii="Arial" w:hAnsi="Arial"/>
                <w:bCs/>
                <w:kern w:val="0"/>
                <w:sz w:val="22"/>
                <w:lang w:val="es-ES" w:eastAsia="es-ES"/>
              </w:rPr>
              <w:t>activa y satisfactoria</w:t>
            </w:r>
            <w:r w:rsidR="00683AC5" w:rsidRPr="00547EE2">
              <w:rPr>
                <w:rFonts w:ascii="Arial" w:hAnsi="Arial"/>
                <w:bCs/>
                <w:kern w:val="0"/>
                <w:sz w:val="22"/>
                <w:lang w:val="es-ES" w:eastAsia="es-ES"/>
              </w:rPr>
              <w:t>mente sus vejeces</w:t>
            </w:r>
            <w:r w:rsidR="00D575FE" w:rsidRPr="00547EE2">
              <w:rPr>
                <w:rFonts w:ascii="Arial" w:hAnsi="Arial"/>
                <w:bCs/>
                <w:kern w:val="0"/>
                <w:sz w:val="22"/>
                <w:lang w:val="es-ES" w:eastAsia="es-ES"/>
              </w:rPr>
              <w:t xml:space="preserve">. Dicha </w:t>
            </w:r>
            <w:r w:rsidR="007F66F0" w:rsidRPr="00547EE2">
              <w:rPr>
                <w:rFonts w:ascii="Arial" w:hAnsi="Arial"/>
                <w:bCs/>
                <w:kern w:val="0"/>
                <w:sz w:val="22"/>
                <w:lang w:val="es-ES" w:eastAsia="es-ES"/>
              </w:rPr>
              <w:t>realidad favorece</w:t>
            </w:r>
            <w:r w:rsidR="00E67B88">
              <w:rPr>
                <w:rFonts w:ascii="Arial" w:hAnsi="Arial"/>
                <w:bCs/>
                <w:kern w:val="0"/>
                <w:sz w:val="22"/>
                <w:lang w:val="es-ES" w:eastAsia="es-ES"/>
              </w:rPr>
              <w:t xml:space="preserve"> </w:t>
            </w:r>
            <w:r w:rsidR="007F66F0" w:rsidRPr="00547EE2">
              <w:rPr>
                <w:rFonts w:ascii="Arial" w:hAnsi="Arial"/>
                <w:bCs/>
                <w:kern w:val="0"/>
                <w:sz w:val="22"/>
                <w:lang w:val="es-ES" w:eastAsia="es-ES"/>
              </w:rPr>
              <w:t xml:space="preserve">la </w:t>
            </w:r>
            <w:r w:rsidR="00F70BB4" w:rsidRPr="00547EE2">
              <w:rPr>
                <w:rFonts w:ascii="Arial" w:hAnsi="Arial"/>
                <w:bCs/>
                <w:kern w:val="0"/>
                <w:sz w:val="22"/>
                <w:lang w:val="es-ES" w:eastAsia="es-ES"/>
              </w:rPr>
              <w:t>perpetuación de la imagen social peyorativa, inactiva de la vejez y el desconocimien</w:t>
            </w:r>
            <w:r w:rsidR="00E67B88">
              <w:rPr>
                <w:rFonts w:ascii="Arial" w:hAnsi="Arial"/>
                <w:bCs/>
                <w:kern w:val="0"/>
                <w:sz w:val="22"/>
                <w:lang w:val="es-ES" w:eastAsia="es-ES"/>
              </w:rPr>
              <w:t xml:space="preserve">to </w:t>
            </w:r>
            <w:r w:rsidR="00DC0F4D" w:rsidRPr="00547EE2">
              <w:rPr>
                <w:rFonts w:ascii="Arial" w:hAnsi="Arial"/>
                <w:bCs/>
                <w:kern w:val="0"/>
                <w:sz w:val="22"/>
                <w:lang w:val="es-ES" w:eastAsia="es-ES"/>
              </w:rPr>
              <w:t xml:space="preserve">acerca de sus </w:t>
            </w:r>
            <w:r w:rsidR="002F51CF" w:rsidRPr="00547EE2">
              <w:rPr>
                <w:rFonts w:ascii="Arial" w:hAnsi="Arial"/>
                <w:bCs/>
                <w:kern w:val="0"/>
                <w:sz w:val="22"/>
                <w:lang w:val="es-ES" w:eastAsia="es-ES"/>
              </w:rPr>
              <w:t>características</w:t>
            </w:r>
            <w:r w:rsidR="00F70BB4" w:rsidRPr="00547EE2">
              <w:rPr>
                <w:rFonts w:ascii="Arial" w:hAnsi="Arial"/>
                <w:bCs/>
                <w:kern w:val="0"/>
                <w:sz w:val="22"/>
                <w:lang w:val="es-ES" w:eastAsia="es-ES"/>
              </w:rPr>
              <w:t xml:space="preserve"> limitan </w:t>
            </w:r>
            <w:r w:rsidR="00514134" w:rsidRPr="00547EE2">
              <w:rPr>
                <w:rFonts w:ascii="Arial" w:hAnsi="Arial"/>
                <w:bCs/>
                <w:kern w:val="0"/>
                <w:sz w:val="22"/>
                <w:lang w:val="es-ES" w:eastAsia="es-ES"/>
              </w:rPr>
              <w:t xml:space="preserve">que </w:t>
            </w:r>
            <w:r w:rsidR="00F70BB4" w:rsidRPr="00547EE2">
              <w:rPr>
                <w:rFonts w:ascii="Arial" w:hAnsi="Arial"/>
                <w:bCs/>
                <w:kern w:val="0"/>
                <w:sz w:val="22"/>
                <w:lang w:val="es-ES" w:eastAsia="es-ES"/>
              </w:rPr>
              <w:t xml:space="preserve">el </w:t>
            </w:r>
            <w:r w:rsidR="00E459C7" w:rsidRPr="00547EE2">
              <w:rPr>
                <w:rFonts w:ascii="Arial" w:hAnsi="Arial"/>
                <w:bCs/>
                <w:kern w:val="0"/>
                <w:sz w:val="22"/>
                <w:lang w:val="es-ES" w:eastAsia="es-ES"/>
              </w:rPr>
              <w:t>en</w:t>
            </w:r>
            <w:r w:rsidR="00F70BB4" w:rsidRPr="00547EE2">
              <w:rPr>
                <w:rFonts w:ascii="Arial" w:hAnsi="Arial"/>
                <w:bCs/>
                <w:kern w:val="0"/>
                <w:sz w:val="22"/>
                <w:lang w:val="es-ES" w:eastAsia="es-ES"/>
              </w:rPr>
              <w:t xml:space="preserve">vejecimiento de la población </w:t>
            </w:r>
            <w:r w:rsidR="00514134" w:rsidRPr="00547EE2">
              <w:rPr>
                <w:rFonts w:ascii="Arial" w:hAnsi="Arial"/>
                <w:bCs/>
                <w:kern w:val="0"/>
                <w:sz w:val="22"/>
                <w:lang w:val="es-ES" w:eastAsia="es-ES"/>
              </w:rPr>
              <w:t xml:space="preserve">sea percibido </w:t>
            </w:r>
            <w:r w:rsidR="00F70BB4" w:rsidRPr="00547EE2">
              <w:rPr>
                <w:rFonts w:ascii="Arial" w:hAnsi="Arial"/>
                <w:bCs/>
                <w:kern w:val="0"/>
                <w:sz w:val="22"/>
                <w:lang w:val="es-ES" w:eastAsia="es-ES"/>
              </w:rPr>
              <w:t xml:space="preserve">como lo que es, </w:t>
            </w:r>
            <w:r w:rsidR="00E459C7" w:rsidRPr="00547EE2">
              <w:rPr>
                <w:rFonts w:ascii="Arial" w:hAnsi="Arial"/>
                <w:bCs/>
                <w:kern w:val="0"/>
                <w:sz w:val="22"/>
                <w:lang w:val="es-ES" w:eastAsia="es-ES"/>
              </w:rPr>
              <w:t>un</w:t>
            </w:r>
            <w:r w:rsidR="00F70BB4" w:rsidRPr="00547EE2">
              <w:rPr>
                <w:rFonts w:ascii="Arial" w:hAnsi="Arial"/>
                <w:bCs/>
                <w:kern w:val="0"/>
                <w:sz w:val="22"/>
                <w:lang w:val="es-ES" w:eastAsia="es-ES"/>
              </w:rPr>
              <w:t xml:space="preserve"> logro</w:t>
            </w:r>
            <w:r w:rsidR="000D55FE" w:rsidRPr="00547EE2">
              <w:rPr>
                <w:rFonts w:ascii="Arial" w:hAnsi="Arial"/>
                <w:bCs/>
                <w:kern w:val="0"/>
                <w:sz w:val="22"/>
                <w:lang w:val="es-ES" w:eastAsia="es-ES"/>
              </w:rPr>
              <w:t xml:space="preserve"> de la humanidad. </w:t>
            </w:r>
            <w:r w:rsidR="00D575FE" w:rsidRPr="00547EE2">
              <w:rPr>
                <w:rFonts w:ascii="Arial" w:hAnsi="Arial"/>
                <w:bCs/>
                <w:kern w:val="0"/>
                <w:sz w:val="22"/>
                <w:lang w:val="es-ES" w:eastAsia="es-ES"/>
              </w:rPr>
              <w:t>O</w:t>
            </w:r>
            <w:r w:rsidR="002F51CF" w:rsidRPr="00547EE2">
              <w:rPr>
                <w:rFonts w:ascii="Arial" w:hAnsi="Arial"/>
                <w:bCs/>
                <w:kern w:val="0"/>
                <w:sz w:val="22"/>
                <w:lang w:val="es-ES" w:eastAsia="es-ES"/>
              </w:rPr>
              <w:t>bstaculiza el i</w:t>
            </w:r>
            <w:r w:rsidR="006415F1" w:rsidRPr="00547EE2">
              <w:rPr>
                <w:rFonts w:ascii="Arial" w:hAnsi="Arial"/>
                <w:bCs/>
                <w:kern w:val="0"/>
                <w:sz w:val="22"/>
                <w:lang w:val="es-ES" w:eastAsia="es-ES"/>
              </w:rPr>
              <w:t xml:space="preserve">ntercambio intergeneracional, </w:t>
            </w:r>
            <w:r w:rsidR="00D575FE" w:rsidRPr="00547EE2">
              <w:rPr>
                <w:rFonts w:ascii="Arial" w:hAnsi="Arial"/>
                <w:bCs/>
                <w:kern w:val="0"/>
                <w:sz w:val="22"/>
                <w:lang w:val="es-ES" w:eastAsia="es-ES"/>
              </w:rPr>
              <w:t>l</w:t>
            </w:r>
            <w:r w:rsidR="002F51CF" w:rsidRPr="00547EE2">
              <w:rPr>
                <w:rFonts w:ascii="Arial" w:hAnsi="Arial"/>
                <w:bCs/>
                <w:kern w:val="0"/>
                <w:sz w:val="22"/>
                <w:lang w:val="es-ES" w:eastAsia="es-ES"/>
              </w:rPr>
              <w:t>a participación ciudadana</w:t>
            </w:r>
            <w:r w:rsidR="006415F1" w:rsidRPr="00547EE2">
              <w:rPr>
                <w:rFonts w:ascii="Arial" w:hAnsi="Arial"/>
                <w:bCs/>
                <w:kern w:val="0"/>
                <w:sz w:val="22"/>
                <w:lang w:val="es-ES" w:eastAsia="es-ES"/>
              </w:rPr>
              <w:t xml:space="preserve"> e integración social;</w:t>
            </w:r>
            <w:r w:rsidR="002F51CF" w:rsidRPr="00547EE2">
              <w:rPr>
                <w:rFonts w:ascii="Arial" w:hAnsi="Arial"/>
                <w:bCs/>
                <w:kern w:val="0"/>
                <w:sz w:val="22"/>
                <w:lang w:val="es-ES" w:eastAsia="es-ES"/>
              </w:rPr>
              <w:t xml:space="preserve"> d</w:t>
            </w:r>
            <w:r w:rsidR="00F70BB4" w:rsidRPr="00547EE2">
              <w:rPr>
                <w:rFonts w:ascii="Arial" w:hAnsi="Arial"/>
                <w:bCs/>
                <w:kern w:val="0"/>
                <w:sz w:val="22"/>
                <w:lang w:val="es-ES" w:eastAsia="es-ES"/>
              </w:rPr>
              <w:t xml:space="preserve">ificulta se entienda que </w:t>
            </w:r>
            <w:r w:rsidR="00E459C7" w:rsidRPr="00547EE2">
              <w:rPr>
                <w:rFonts w:ascii="Arial" w:hAnsi="Arial"/>
                <w:bCs/>
                <w:kern w:val="0"/>
                <w:sz w:val="22"/>
                <w:lang w:val="es-ES" w:eastAsia="es-ES"/>
              </w:rPr>
              <w:t>las personas mayores pueden y deben convertirse en una fuerza para el desarrollo</w:t>
            </w:r>
            <w:r w:rsidR="002F51CF" w:rsidRPr="00547EE2">
              <w:rPr>
                <w:rFonts w:ascii="Arial" w:hAnsi="Arial"/>
                <w:bCs/>
                <w:kern w:val="0"/>
                <w:sz w:val="22"/>
                <w:lang w:val="es-ES" w:eastAsia="es-ES"/>
              </w:rPr>
              <w:t xml:space="preserve"> social</w:t>
            </w:r>
            <w:r w:rsidR="00E459C7" w:rsidRPr="00547EE2">
              <w:rPr>
                <w:rFonts w:ascii="Arial" w:hAnsi="Arial"/>
                <w:bCs/>
                <w:kern w:val="0"/>
                <w:sz w:val="22"/>
                <w:lang w:val="es-ES" w:eastAsia="es-ES"/>
              </w:rPr>
              <w:t xml:space="preserve">, </w:t>
            </w:r>
            <w:r w:rsidR="00D934BD" w:rsidRPr="00547EE2">
              <w:rPr>
                <w:rFonts w:ascii="Arial" w:hAnsi="Arial"/>
                <w:bCs/>
                <w:kern w:val="0"/>
                <w:sz w:val="22"/>
                <w:lang w:val="es-ES" w:eastAsia="es-ES"/>
              </w:rPr>
              <w:t xml:space="preserve">y que </w:t>
            </w:r>
            <w:r w:rsidR="00E459C7" w:rsidRPr="00547EE2">
              <w:rPr>
                <w:rFonts w:ascii="Arial" w:hAnsi="Arial"/>
                <w:bCs/>
                <w:kern w:val="0"/>
                <w:sz w:val="22"/>
                <w:lang w:val="es-ES" w:eastAsia="es-ES"/>
              </w:rPr>
              <w:t>al igual que cualquier otro grupo poblacional requieren</w:t>
            </w:r>
            <w:r w:rsidR="00E67B88">
              <w:rPr>
                <w:rFonts w:ascii="Arial" w:hAnsi="Arial"/>
                <w:bCs/>
                <w:kern w:val="0"/>
                <w:sz w:val="22"/>
                <w:lang w:val="es-ES" w:eastAsia="es-ES"/>
              </w:rPr>
              <w:t xml:space="preserve"> </w:t>
            </w:r>
            <w:r w:rsidR="000A754B" w:rsidRPr="00547EE2">
              <w:rPr>
                <w:rFonts w:ascii="Arial" w:hAnsi="Arial"/>
                <w:bCs/>
                <w:kern w:val="0"/>
                <w:sz w:val="22"/>
                <w:lang w:val="es-ES" w:eastAsia="es-ES"/>
              </w:rPr>
              <w:t>de ac</w:t>
            </w:r>
            <w:r w:rsidR="00D934BD" w:rsidRPr="00547EE2">
              <w:rPr>
                <w:rFonts w:ascii="Arial" w:hAnsi="Arial"/>
                <w:bCs/>
                <w:kern w:val="0"/>
                <w:sz w:val="22"/>
                <w:lang w:val="es-ES" w:eastAsia="es-ES"/>
              </w:rPr>
              <w:t>ciones particulares y singulares</w:t>
            </w:r>
            <w:r w:rsidR="00E459C7" w:rsidRPr="00547EE2">
              <w:rPr>
                <w:rFonts w:ascii="Arial" w:hAnsi="Arial"/>
                <w:bCs/>
                <w:kern w:val="0"/>
                <w:sz w:val="22"/>
                <w:lang w:val="es-ES" w:eastAsia="es-ES"/>
              </w:rPr>
              <w:t xml:space="preserve"> que gar</w:t>
            </w:r>
            <w:r w:rsidR="00E67B88">
              <w:rPr>
                <w:rFonts w:ascii="Arial" w:hAnsi="Arial"/>
                <w:bCs/>
                <w:kern w:val="0"/>
                <w:sz w:val="22"/>
                <w:lang w:val="es-ES" w:eastAsia="es-ES"/>
              </w:rPr>
              <w:t xml:space="preserve">anticen </w:t>
            </w:r>
            <w:r w:rsidR="000A754B" w:rsidRPr="00547EE2">
              <w:rPr>
                <w:rFonts w:ascii="Arial" w:hAnsi="Arial"/>
                <w:bCs/>
                <w:kern w:val="0"/>
                <w:sz w:val="22"/>
                <w:lang w:val="es-ES" w:eastAsia="es-ES"/>
              </w:rPr>
              <w:t>a las</w:t>
            </w:r>
            <w:r w:rsidR="00E67B88">
              <w:rPr>
                <w:rFonts w:ascii="Arial" w:hAnsi="Arial"/>
                <w:bCs/>
                <w:kern w:val="0"/>
                <w:sz w:val="22"/>
                <w:lang w:val="es-ES" w:eastAsia="es-ES"/>
              </w:rPr>
              <w:t xml:space="preserve"> vulnerables </w:t>
            </w:r>
            <w:r w:rsidR="00E459C7" w:rsidRPr="00547EE2">
              <w:rPr>
                <w:rFonts w:ascii="Arial" w:hAnsi="Arial"/>
                <w:bCs/>
                <w:kern w:val="0"/>
                <w:sz w:val="22"/>
                <w:lang w:val="es-ES" w:eastAsia="es-ES"/>
              </w:rPr>
              <w:t>una vida digna y</w:t>
            </w:r>
            <w:r w:rsidR="00E67B88">
              <w:rPr>
                <w:rFonts w:ascii="Arial" w:hAnsi="Arial"/>
                <w:bCs/>
                <w:kern w:val="0"/>
                <w:sz w:val="22"/>
                <w:lang w:val="es-ES" w:eastAsia="es-ES"/>
              </w:rPr>
              <w:t xml:space="preserve"> </w:t>
            </w:r>
            <w:r w:rsidR="002F51CF" w:rsidRPr="00547EE2">
              <w:rPr>
                <w:rFonts w:ascii="Arial" w:hAnsi="Arial"/>
                <w:bCs/>
                <w:kern w:val="0"/>
                <w:sz w:val="22"/>
                <w:lang w:val="es-ES" w:eastAsia="es-ES"/>
              </w:rPr>
              <w:t>segura.</w:t>
            </w:r>
          </w:p>
          <w:p w:rsidR="00FB3792" w:rsidRPr="00547EE2" w:rsidRDefault="009B14DA" w:rsidP="00EA3A06">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Cuba, país severamente bloqueado</w:t>
            </w:r>
            <w:r w:rsidR="000A754B" w:rsidRPr="00547EE2">
              <w:rPr>
                <w:rFonts w:ascii="Arial" w:hAnsi="Arial"/>
                <w:bCs/>
                <w:kern w:val="0"/>
                <w:sz w:val="22"/>
                <w:lang w:val="es-ES" w:eastAsia="es-ES"/>
              </w:rPr>
              <w:t xml:space="preserve">, </w:t>
            </w:r>
            <w:r w:rsidR="00E67B88">
              <w:rPr>
                <w:rFonts w:ascii="Arial" w:hAnsi="Arial"/>
                <w:bCs/>
                <w:kern w:val="0"/>
                <w:sz w:val="22"/>
                <w:lang w:val="es-ES" w:eastAsia="es-ES"/>
              </w:rPr>
              <w:t xml:space="preserve">uno de los </w:t>
            </w:r>
            <w:r w:rsidR="00E67B88" w:rsidRPr="00547EE2">
              <w:rPr>
                <w:rFonts w:ascii="Arial" w:hAnsi="Arial"/>
                <w:bCs/>
                <w:kern w:val="0"/>
                <w:sz w:val="22"/>
                <w:lang w:val="es-ES" w:eastAsia="es-ES"/>
              </w:rPr>
              <w:t>más envejecidos</w:t>
            </w:r>
            <w:r w:rsidR="000A754B" w:rsidRPr="00547EE2">
              <w:rPr>
                <w:rFonts w:ascii="Arial" w:hAnsi="Arial"/>
                <w:bCs/>
                <w:kern w:val="0"/>
                <w:sz w:val="22"/>
                <w:lang w:val="es-ES" w:eastAsia="es-ES"/>
              </w:rPr>
              <w:t xml:space="preserve"> </w:t>
            </w:r>
            <w:r w:rsidRPr="00547EE2">
              <w:rPr>
                <w:rFonts w:ascii="Arial" w:hAnsi="Arial"/>
                <w:bCs/>
                <w:kern w:val="0"/>
                <w:sz w:val="22"/>
                <w:lang w:val="es-ES" w:eastAsia="es-ES"/>
              </w:rPr>
              <w:t xml:space="preserve">de </w:t>
            </w:r>
            <w:r w:rsidR="00EF3BD7" w:rsidRPr="00547EE2">
              <w:rPr>
                <w:rFonts w:ascii="Arial" w:hAnsi="Arial"/>
                <w:bCs/>
                <w:kern w:val="0"/>
                <w:sz w:val="22"/>
                <w:lang w:val="es-ES" w:eastAsia="es-ES"/>
              </w:rPr>
              <w:t>América Latin</w:t>
            </w:r>
            <w:r w:rsidR="0068432E" w:rsidRPr="00547EE2">
              <w:rPr>
                <w:rFonts w:ascii="Arial" w:hAnsi="Arial"/>
                <w:bCs/>
                <w:kern w:val="0"/>
                <w:sz w:val="22"/>
                <w:lang w:val="es-ES" w:eastAsia="es-ES"/>
              </w:rPr>
              <w:t>a y el Caribe, desde la década de los años 70</w:t>
            </w:r>
            <w:r w:rsidR="00EF3BD7" w:rsidRPr="00547EE2">
              <w:rPr>
                <w:rFonts w:ascii="Arial" w:hAnsi="Arial"/>
                <w:bCs/>
                <w:kern w:val="0"/>
                <w:sz w:val="22"/>
                <w:lang w:val="es-ES" w:eastAsia="es-ES"/>
              </w:rPr>
              <w:t xml:space="preserve"> </w:t>
            </w:r>
            <w:r w:rsidR="00E67B88">
              <w:rPr>
                <w:rFonts w:ascii="Arial" w:hAnsi="Arial"/>
                <w:bCs/>
                <w:kern w:val="0"/>
                <w:sz w:val="22"/>
                <w:lang w:val="es-ES" w:eastAsia="es-ES"/>
              </w:rPr>
              <w:t>hasta la fecha</w:t>
            </w:r>
            <w:r w:rsidR="0068432E" w:rsidRPr="00547EE2">
              <w:rPr>
                <w:rFonts w:ascii="Arial" w:hAnsi="Arial"/>
                <w:bCs/>
                <w:kern w:val="0"/>
                <w:sz w:val="22"/>
                <w:lang w:val="es-ES" w:eastAsia="es-ES"/>
              </w:rPr>
              <w:t xml:space="preserve"> </w:t>
            </w:r>
            <w:r w:rsidR="00E67B88" w:rsidRPr="00547EE2">
              <w:rPr>
                <w:rFonts w:ascii="Arial" w:hAnsi="Arial"/>
                <w:bCs/>
                <w:kern w:val="0"/>
                <w:sz w:val="22"/>
                <w:lang w:val="es-ES" w:eastAsia="es-ES"/>
              </w:rPr>
              <w:t>han</w:t>
            </w:r>
            <w:r w:rsidR="00EF3BD7" w:rsidRPr="00547EE2">
              <w:rPr>
                <w:rFonts w:ascii="Arial" w:hAnsi="Arial"/>
                <w:bCs/>
                <w:kern w:val="0"/>
                <w:sz w:val="22"/>
                <w:lang w:val="es-ES" w:eastAsia="es-ES"/>
              </w:rPr>
              <w:t xml:space="preserve"> venido incrementando progresivamente </w:t>
            </w:r>
            <w:r w:rsidR="00E67B88">
              <w:rPr>
                <w:rFonts w:ascii="Arial" w:hAnsi="Arial"/>
                <w:bCs/>
                <w:kern w:val="0"/>
                <w:sz w:val="22"/>
                <w:lang w:val="es-ES" w:eastAsia="es-ES"/>
              </w:rPr>
              <w:t xml:space="preserve">en la esfera de la salud </w:t>
            </w:r>
            <w:r w:rsidR="00EF3BD7" w:rsidRPr="00547EE2">
              <w:rPr>
                <w:rFonts w:ascii="Arial" w:hAnsi="Arial"/>
                <w:bCs/>
                <w:kern w:val="0"/>
                <w:sz w:val="22"/>
                <w:lang w:val="es-ES" w:eastAsia="es-ES"/>
              </w:rPr>
              <w:t xml:space="preserve">el nivel de atención </w:t>
            </w:r>
            <w:r w:rsidR="00E67B88" w:rsidRPr="00547EE2">
              <w:rPr>
                <w:rFonts w:ascii="Arial" w:hAnsi="Arial"/>
                <w:bCs/>
                <w:kern w:val="0"/>
                <w:sz w:val="22"/>
                <w:lang w:val="es-ES" w:eastAsia="es-ES"/>
              </w:rPr>
              <w:t>Gerontol</w:t>
            </w:r>
            <w:r w:rsidR="00E67B88">
              <w:rPr>
                <w:rFonts w:ascii="Arial" w:hAnsi="Arial"/>
                <w:bCs/>
                <w:kern w:val="0"/>
                <w:sz w:val="22"/>
                <w:lang w:val="es-ES" w:eastAsia="es-ES"/>
              </w:rPr>
              <w:t xml:space="preserve">ógica </w:t>
            </w:r>
            <w:r w:rsidR="00746B68" w:rsidRPr="00547EE2">
              <w:rPr>
                <w:rFonts w:ascii="Arial" w:hAnsi="Arial"/>
                <w:bCs/>
                <w:kern w:val="0"/>
                <w:sz w:val="22"/>
                <w:lang w:val="es-ES" w:eastAsia="es-ES"/>
              </w:rPr>
              <w:t xml:space="preserve">y </w:t>
            </w:r>
            <w:r w:rsidR="00E67B88" w:rsidRPr="00547EE2">
              <w:rPr>
                <w:rFonts w:ascii="Arial" w:hAnsi="Arial"/>
                <w:bCs/>
                <w:kern w:val="0"/>
                <w:sz w:val="22"/>
                <w:lang w:val="es-ES" w:eastAsia="es-ES"/>
              </w:rPr>
              <w:t>Geriátri</w:t>
            </w:r>
            <w:r w:rsidR="00E67B88">
              <w:rPr>
                <w:rFonts w:ascii="Arial" w:hAnsi="Arial"/>
                <w:bCs/>
                <w:kern w:val="0"/>
                <w:sz w:val="22"/>
                <w:lang w:val="es-ES" w:eastAsia="es-ES"/>
              </w:rPr>
              <w:t>c</w:t>
            </w:r>
            <w:r w:rsidR="00E67B88" w:rsidRPr="00547EE2">
              <w:rPr>
                <w:rFonts w:ascii="Arial" w:hAnsi="Arial"/>
                <w:bCs/>
                <w:kern w:val="0"/>
                <w:sz w:val="22"/>
                <w:lang w:val="es-ES" w:eastAsia="es-ES"/>
              </w:rPr>
              <w:t>a</w:t>
            </w:r>
            <w:r w:rsidR="0068432E" w:rsidRPr="00547EE2">
              <w:rPr>
                <w:rFonts w:ascii="Arial" w:hAnsi="Arial"/>
                <w:bCs/>
                <w:kern w:val="0"/>
                <w:sz w:val="22"/>
                <w:lang w:val="es-ES" w:eastAsia="es-ES"/>
              </w:rPr>
              <w:t xml:space="preserve">. </w:t>
            </w:r>
            <w:r w:rsidR="00E67B88">
              <w:rPr>
                <w:rFonts w:ascii="Arial" w:hAnsi="Arial"/>
                <w:bCs/>
                <w:kern w:val="0"/>
                <w:sz w:val="22"/>
                <w:lang w:val="es-ES" w:eastAsia="es-ES"/>
              </w:rPr>
              <w:t>Se a</w:t>
            </w:r>
            <w:r w:rsidRPr="00547EE2">
              <w:rPr>
                <w:rFonts w:ascii="Arial" w:hAnsi="Arial"/>
                <w:bCs/>
                <w:kern w:val="0"/>
                <w:sz w:val="22"/>
                <w:lang w:val="es-ES" w:eastAsia="es-ES"/>
              </w:rPr>
              <w:t>probó</w:t>
            </w:r>
            <w:r w:rsidR="00EF3BD7" w:rsidRPr="00547EE2">
              <w:rPr>
                <w:rFonts w:ascii="Arial" w:hAnsi="Arial"/>
                <w:bCs/>
                <w:kern w:val="0"/>
                <w:sz w:val="22"/>
                <w:lang w:val="es-ES" w:eastAsia="es-ES"/>
              </w:rPr>
              <w:t xml:space="preserve"> el Programa de Atención</w:t>
            </w:r>
            <w:r w:rsidR="0068432E" w:rsidRPr="00547EE2">
              <w:rPr>
                <w:rFonts w:ascii="Arial" w:hAnsi="Arial"/>
                <w:bCs/>
                <w:kern w:val="0"/>
                <w:sz w:val="22"/>
                <w:lang w:val="es-ES" w:eastAsia="es-ES"/>
              </w:rPr>
              <w:t xml:space="preserve"> al Anciano Institucionalizado, </w:t>
            </w:r>
            <w:r w:rsidR="00E67B88">
              <w:rPr>
                <w:rFonts w:ascii="Arial" w:hAnsi="Arial"/>
                <w:bCs/>
                <w:kern w:val="0"/>
                <w:sz w:val="22"/>
                <w:lang w:val="es-ES" w:eastAsia="es-ES"/>
              </w:rPr>
              <w:t xml:space="preserve">se </w:t>
            </w:r>
            <w:r w:rsidR="005F1E4C" w:rsidRPr="00547EE2">
              <w:rPr>
                <w:rFonts w:ascii="Arial" w:hAnsi="Arial"/>
                <w:bCs/>
                <w:kern w:val="0"/>
                <w:sz w:val="22"/>
                <w:lang w:val="es-ES" w:eastAsia="es-ES"/>
              </w:rPr>
              <w:t>creó</w:t>
            </w:r>
            <w:r w:rsidR="00EF3BD7" w:rsidRPr="00547EE2">
              <w:rPr>
                <w:rFonts w:ascii="Arial" w:hAnsi="Arial"/>
                <w:bCs/>
                <w:kern w:val="0"/>
                <w:sz w:val="22"/>
                <w:lang w:val="es-ES" w:eastAsia="es-ES"/>
              </w:rPr>
              <w:t xml:space="preserve"> el Grupo Nacional y la Sociedad Cub</w:t>
            </w:r>
            <w:r w:rsidR="0068432E" w:rsidRPr="00547EE2">
              <w:rPr>
                <w:rFonts w:ascii="Arial" w:hAnsi="Arial"/>
                <w:bCs/>
                <w:kern w:val="0"/>
                <w:sz w:val="22"/>
                <w:lang w:val="es-ES" w:eastAsia="es-ES"/>
              </w:rPr>
              <w:t>ana de Geronto</w:t>
            </w:r>
            <w:r w:rsidR="00E67B88">
              <w:rPr>
                <w:rFonts w:ascii="Arial" w:hAnsi="Arial"/>
                <w:bCs/>
                <w:kern w:val="0"/>
                <w:sz w:val="22"/>
                <w:lang w:val="es-ES" w:eastAsia="es-ES"/>
              </w:rPr>
              <w:t>logía y Geriatría, se ha</w:t>
            </w:r>
            <w:r w:rsidR="00C17956">
              <w:rPr>
                <w:rFonts w:ascii="Arial" w:hAnsi="Arial"/>
                <w:bCs/>
                <w:kern w:val="0"/>
                <w:sz w:val="22"/>
                <w:lang w:val="es-ES" w:eastAsia="es-ES"/>
              </w:rPr>
              <w:t>n</w:t>
            </w:r>
            <w:r w:rsidR="00E67B88">
              <w:rPr>
                <w:rFonts w:ascii="Arial" w:hAnsi="Arial"/>
                <w:bCs/>
                <w:kern w:val="0"/>
                <w:sz w:val="22"/>
                <w:lang w:val="es-ES" w:eastAsia="es-ES"/>
              </w:rPr>
              <w:t xml:space="preserve"> </w:t>
            </w:r>
            <w:r w:rsidR="00EF3BD7" w:rsidRPr="00547EE2">
              <w:rPr>
                <w:rFonts w:ascii="Arial" w:hAnsi="Arial"/>
                <w:bCs/>
                <w:kern w:val="0"/>
                <w:sz w:val="22"/>
                <w:lang w:val="es-ES" w:eastAsia="es-ES"/>
              </w:rPr>
              <w:t xml:space="preserve">impulsado programas y servicios de base comunitaria </w:t>
            </w:r>
            <w:r w:rsidR="0068432E" w:rsidRPr="00547EE2">
              <w:rPr>
                <w:rFonts w:ascii="Arial" w:hAnsi="Arial"/>
                <w:bCs/>
                <w:kern w:val="0"/>
                <w:sz w:val="22"/>
                <w:lang w:val="es-ES" w:eastAsia="es-ES"/>
              </w:rPr>
              <w:t xml:space="preserve">como los </w:t>
            </w:r>
            <w:r w:rsidR="0068432E" w:rsidRPr="00547EE2">
              <w:rPr>
                <w:rFonts w:ascii="Arial" w:hAnsi="Arial"/>
                <w:bCs/>
                <w:kern w:val="0"/>
                <w:sz w:val="22"/>
                <w:lang w:val="es-ES" w:eastAsia="es-ES"/>
              </w:rPr>
              <w:lastRenderedPageBreak/>
              <w:t xml:space="preserve">Círculos de Abuelos en colaboración con el Instituto </w:t>
            </w:r>
            <w:r w:rsidR="00C17956">
              <w:rPr>
                <w:rFonts w:ascii="Arial" w:hAnsi="Arial"/>
                <w:bCs/>
                <w:kern w:val="0"/>
                <w:sz w:val="22"/>
                <w:lang w:val="es-ES" w:eastAsia="es-ES"/>
              </w:rPr>
              <w:t>de Deporte y Recreación (INDER)</w:t>
            </w:r>
            <w:r w:rsidR="0068432E" w:rsidRPr="00547EE2">
              <w:rPr>
                <w:rFonts w:ascii="Arial" w:hAnsi="Arial"/>
                <w:bCs/>
                <w:kern w:val="0"/>
                <w:sz w:val="22"/>
                <w:lang w:val="es-ES" w:eastAsia="es-ES"/>
              </w:rPr>
              <w:t xml:space="preserve"> y </w:t>
            </w:r>
            <w:r w:rsidR="007B3D8C" w:rsidRPr="00547EE2">
              <w:rPr>
                <w:rFonts w:ascii="Arial" w:hAnsi="Arial"/>
                <w:bCs/>
                <w:kern w:val="0"/>
                <w:sz w:val="22"/>
                <w:lang w:val="es-ES" w:eastAsia="es-ES"/>
              </w:rPr>
              <w:t>los Equipos Multidisciplinarios de Atención G</w:t>
            </w:r>
            <w:r w:rsidR="00EF3BD7" w:rsidRPr="00547EE2">
              <w:rPr>
                <w:rFonts w:ascii="Arial" w:hAnsi="Arial"/>
                <w:bCs/>
                <w:kern w:val="0"/>
                <w:sz w:val="22"/>
                <w:lang w:val="es-ES" w:eastAsia="es-ES"/>
              </w:rPr>
              <w:t>erontológic</w:t>
            </w:r>
            <w:r w:rsidR="005F1E4C" w:rsidRPr="00547EE2">
              <w:rPr>
                <w:rFonts w:ascii="Arial" w:hAnsi="Arial"/>
                <w:bCs/>
                <w:kern w:val="0"/>
                <w:sz w:val="22"/>
                <w:lang w:val="es-ES" w:eastAsia="es-ES"/>
              </w:rPr>
              <w:t>a (EMAG)</w:t>
            </w:r>
            <w:r w:rsidR="00C17956">
              <w:rPr>
                <w:rFonts w:ascii="Arial" w:hAnsi="Arial"/>
                <w:bCs/>
                <w:kern w:val="0"/>
                <w:sz w:val="22"/>
                <w:lang w:val="es-ES" w:eastAsia="es-ES"/>
              </w:rPr>
              <w:t xml:space="preserve"> </w:t>
            </w:r>
            <w:r w:rsidR="0068432E" w:rsidRPr="00547EE2">
              <w:rPr>
                <w:rFonts w:ascii="Arial" w:hAnsi="Arial"/>
                <w:bCs/>
                <w:kern w:val="0"/>
                <w:sz w:val="22"/>
                <w:lang w:val="es-ES" w:eastAsia="es-ES"/>
              </w:rPr>
              <w:t>en la Atención Primar</w:t>
            </w:r>
            <w:r w:rsidR="00C17956">
              <w:rPr>
                <w:rFonts w:ascii="Arial" w:hAnsi="Arial"/>
                <w:bCs/>
                <w:kern w:val="0"/>
                <w:sz w:val="22"/>
                <w:lang w:val="es-ES" w:eastAsia="es-ES"/>
              </w:rPr>
              <w:t xml:space="preserve">ia de Salud, </w:t>
            </w:r>
            <w:r w:rsidR="0068432E" w:rsidRPr="00547EE2">
              <w:rPr>
                <w:rFonts w:ascii="Arial" w:hAnsi="Arial"/>
                <w:bCs/>
                <w:kern w:val="0"/>
                <w:sz w:val="22"/>
                <w:lang w:val="es-ES" w:eastAsia="es-ES"/>
              </w:rPr>
              <w:t>la Maestría Longe</w:t>
            </w:r>
            <w:r w:rsidR="000B738A" w:rsidRPr="00547EE2">
              <w:rPr>
                <w:rFonts w:ascii="Arial" w:hAnsi="Arial"/>
                <w:bCs/>
                <w:kern w:val="0"/>
                <w:sz w:val="22"/>
                <w:lang w:val="es-ES" w:eastAsia="es-ES"/>
              </w:rPr>
              <w:t>vidad Satisfactoria; el Club de la 120 Años y múltiples actividades de investigación, asesorías a países del área y la participación en Eventos Internacionales, (Seminario Internacional de Atención al Adulto Mayor; Longevidad Satisfactoria incluidos la Primera y Segunda Asamblea Mundial de Envejecimiento)</w:t>
            </w:r>
            <w:r w:rsidR="00296044" w:rsidRPr="00547EE2">
              <w:rPr>
                <w:rFonts w:ascii="Arial" w:hAnsi="Arial"/>
                <w:bCs/>
                <w:kern w:val="0"/>
                <w:sz w:val="22"/>
                <w:lang w:val="es-ES" w:eastAsia="es-ES"/>
              </w:rPr>
              <w:t xml:space="preserve">, </w:t>
            </w:r>
            <w:r w:rsidR="00912641" w:rsidRPr="00547EE2">
              <w:rPr>
                <w:rFonts w:ascii="Arial" w:hAnsi="Arial"/>
                <w:bCs/>
                <w:kern w:val="0"/>
                <w:sz w:val="22"/>
                <w:lang w:val="es-ES" w:eastAsia="es-ES"/>
              </w:rPr>
              <w:t xml:space="preserve">entre otros, en los que ha </w:t>
            </w:r>
            <w:r w:rsidR="00EF3BD7" w:rsidRPr="00547EE2">
              <w:rPr>
                <w:rFonts w:ascii="Arial" w:hAnsi="Arial"/>
                <w:bCs/>
                <w:kern w:val="0"/>
                <w:sz w:val="22"/>
                <w:lang w:val="es-ES" w:eastAsia="es-ES"/>
              </w:rPr>
              <w:t xml:space="preserve">expuesto los resultados </w:t>
            </w:r>
            <w:r w:rsidR="001767B3" w:rsidRPr="00547EE2">
              <w:rPr>
                <w:rFonts w:ascii="Arial" w:hAnsi="Arial"/>
                <w:bCs/>
                <w:kern w:val="0"/>
                <w:sz w:val="22"/>
                <w:lang w:val="es-ES" w:eastAsia="es-ES"/>
              </w:rPr>
              <w:t xml:space="preserve">de </w:t>
            </w:r>
            <w:r w:rsidR="00807623" w:rsidRPr="00547EE2">
              <w:rPr>
                <w:rFonts w:ascii="Arial" w:hAnsi="Arial"/>
                <w:bCs/>
                <w:kern w:val="0"/>
                <w:sz w:val="22"/>
                <w:lang w:val="es-ES" w:eastAsia="es-ES"/>
              </w:rPr>
              <w:t xml:space="preserve">las </w:t>
            </w:r>
            <w:r w:rsidR="001767B3" w:rsidRPr="00547EE2">
              <w:rPr>
                <w:rFonts w:ascii="Arial" w:hAnsi="Arial"/>
                <w:bCs/>
                <w:kern w:val="0"/>
                <w:sz w:val="22"/>
                <w:lang w:val="es-ES" w:eastAsia="es-ES"/>
              </w:rPr>
              <w:t xml:space="preserve">diversas modalidades </w:t>
            </w:r>
            <w:r w:rsidR="00296044" w:rsidRPr="00547EE2">
              <w:rPr>
                <w:rFonts w:ascii="Arial" w:hAnsi="Arial"/>
                <w:bCs/>
                <w:kern w:val="0"/>
                <w:sz w:val="22"/>
                <w:lang w:val="es-ES" w:eastAsia="es-ES"/>
              </w:rPr>
              <w:t>de la de atención que se brinda</w:t>
            </w:r>
            <w:r w:rsidR="001767B3" w:rsidRPr="00547EE2">
              <w:rPr>
                <w:rFonts w:ascii="Arial" w:hAnsi="Arial"/>
                <w:bCs/>
                <w:kern w:val="0"/>
                <w:sz w:val="22"/>
                <w:lang w:val="es-ES" w:eastAsia="es-ES"/>
              </w:rPr>
              <w:t xml:space="preserve"> a este grupo poblacional.</w:t>
            </w:r>
          </w:p>
          <w:p w:rsidR="00EA3A06" w:rsidRPr="00547EE2" w:rsidRDefault="000B738A" w:rsidP="00EA3A06">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xml:space="preserve">A todo este empeño </w:t>
            </w:r>
            <w:r w:rsidR="00FB3792" w:rsidRPr="00547EE2">
              <w:rPr>
                <w:rFonts w:ascii="Arial" w:hAnsi="Arial"/>
                <w:bCs/>
                <w:kern w:val="0"/>
                <w:sz w:val="22"/>
                <w:lang w:val="es-ES" w:eastAsia="es-ES"/>
              </w:rPr>
              <w:t xml:space="preserve">de atención a las personas mayores </w:t>
            </w:r>
            <w:r w:rsidRPr="00547EE2">
              <w:rPr>
                <w:rFonts w:ascii="Arial" w:hAnsi="Arial"/>
                <w:bCs/>
                <w:kern w:val="0"/>
                <w:sz w:val="22"/>
                <w:lang w:val="es-ES" w:eastAsia="es-ES"/>
              </w:rPr>
              <w:t xml:space="preserve">se suman las acciones socioculturales </w:t>
            </w:r>
            <w:r w:rsidR="00FB3792" w:rsidRPr="00547EE2">
              <w:rPr>
                <w:rFonts w:ascii="Arial" w:hAnsi="Arial"/>
                <w:bCs/>
                <w:kern w:val="0"/>
                <w:sz w:val="22"/>
                <w:lang w:val="es-ES" w:eastAsia="es-ES"/>
              </w:rPr>
              <w:t xml:space="preserve">desarrolladas por Cultura </w:t>
            </w:r>
            <w:r w:rsidRPr="00547EE2">
              <w:rPr>
                <w:rFonts w:ascii="Arial" w:hAnsi="Arial"/>
                <w:bCs/>
                <w:kern w:val="0"/>
                <w:sz w:val="22"/>
                <w:lang w:val="es-ES" w:eastAsia="es-ES"/>
              </w:rPr>
              <w:t xml:space="preserve">y </w:t>
            </w:r>
            <w:r w:rsidR="00FB3792" w:rsidRPr="00547EE2">
              <w:rPr>
                <w:rFonts w:ascii="Arial" w:hAnsi="Arial"/>
                <w:bCs/>
                <w:kern w:val="0"/>
                <w:sz w:val="22"/>
                <w:lang w:val="es-ES" w:eastAsia="es-ES"/>
              </w:rPr>
              <w:t xml:space="preserve">las </w:t>
            </w:r>
            <w:r w:rsidRPr="00547EE2">
              <w:rPr>
                <w:rFonts w:ascii="Arial" w:hAnsi="Arial"/>
                <w:bCs/>
                <w:kern w:val="0"/>
                <w:sz w:val="22"/>
                <w:lang w:val="es-ES" w:eastAsia="es-ES"/>
              </w:rPr>
              <w:t>educativas</w:t>
            </w:r>
            <w:r w:rsidR="00FB3792" w:rsidRPr="00547EE2">
              <w:rPr>
                <w:rFonts w:ascii="Arial" w:hAnsi="Arial"/>
                <w:bCs/>
                <w:kern w:val="0"/>
                <w:sz w:val="22"/>
                <w:lang w:val="es-ES" w:eastAsia="es-ES"/>
              </w:rPr>
              <w:t xml:space="preserve"> desplegada</w:t>
            </w:r>
            <w:r w:rsidRPr="00547EE2">
              <w:rPr>
                <w:rFonts w:ascii="Arial" w:hAnsi="Arial"/>
                <w:bCs/>
                <w:kern w:val="0"/>
                <w:sz w:val="22"/>
                <w:lang w:val="es-ES" w:eastAsia="es-ES"/>
              </w:rPr>
              <w:t>s por las Cátedras Multidisciplinarias del Ministerio de Educaci</w:t>
            </w:r>
            <w:r w:rsidR="00D934BD" w:rsidRPr="00547EE2">
              <w:rPr>
                <w:rFonts w:ascii="Arial" w:hAnsi="Arial"/>
                <w:bCs/>
                <w:kern w:val="0"/>
                <w:sz w:val="22"/>
                <w:lang w:val="es-ES" w:eastAsia="es-ES"/>
              </w:rPr>
              <w:t xml:space="preserve">ón Superior referidas al envejecimiento y la vejez y las Cátedras </w:t>
            </w:r>
            <w:r w:rsidR="00FB3792" w:rsidRPr="00547EE2">
              <w:rPr>
                <w:rFonts w:ascii="Arial" w:hAnsi="Arial"/>
                <w:bCs/>
                <w:kern w:val="0"/>
                <w:sz w:val="22"/>
                <w:lang w:val="es-ES" w:eastAsia="es-ES"/>
              </w:rPr>
              <w:t>Universitarias del Adulto Mayor</w:t>
            </w:r>
            <w:r w:rsidR="00995FEE" w:rsidRPr="00547EE2">
              <w:rPr>
                <w:rFonts w:ascii="Arial" w:hAnsi="Arial"/>
                <w:bCs/>
                <w:kern w:val="0"/>
                <w:sz w:val="22"/>
                <w:lang w:val="es-ES" w:eastAsia="es-ES"/>
              </w:rPr>
              <w:t>.</w:t>
            </w:r>
            <w:r w:rsidR="004471A4">
              <w:rPr>
                <w:rFonts w:ascii="Arial" w:hAnsi="Arial"/>
                <w:bCs/>
                <w:kern w:val="0"/>
                <w:sz w:val="22"/>
                <w:lang w:val="es-ES" w:eastAsia="es-ES"/>
              </w:rPr>
              <w:t xml:space="preserve"> </w:t>
            </w:r>
            <w:r w:rsidR="00EA3A06" w:rsidRPr="00547EE2">
              <w:rPr>
                <w:rFonts w:ascii="Arial" w:hAnsi="Arial"/>
                <w:bCs/>
                <w:kern w:val="0"/>
                <w:sz w:val="22"/>
                <w:lang w:val="es-ES" w:eastAsia="es-ES"/>
              </w:rPr>
              <w:t>Desde entonces, con la introdu</w:t>
            </w:r>
            <w:r w:rsidR="004471A4">
              <w:rPr>
                <w:rFonts w:ascii="Arial" w:hAnsi="Arial"/>
                <w:bCs/>
                <w:kern w:val="0"/>
                <w:sz w:val="22"/>
                <w:lang w:val="es-ES" w:eastAsia="es-ES"/>
              </w:rPr>
              <w:t>cción de la perspectiva vigotsky</w:t>
            </w:r>
            <w:r w:rsidR="00EA3A06" w:rsidRPr="00547EE2">
              <w:rPr>
                <w:rFonts w:ascii="Arial" w:hAnsi="Arial"/>
                <w:bCs/>
                <w:kern w:val="0"/>
                <w:sz w:val="22"/>
                <w:lang w:val="es-ES" w:eastAsia="es-ES"/>
              </w:rPr>
              <w:t xml:space="preserve">ana en el quehacer educativo de la universidad, </w:t>
            </w:r>
            <w:r w:rsidR="00E546CE" w:rsidRPr="00547EE2">
              <w:rPr>
                <w:rFonts w:ascii="Arial" w:hAnsi="Arial"/>
                <w:bCs/>
                <w:kern w:val="0"/>
                <w:sz w:val="22"/>
                <w:lang w:val="es-ES" w:eastAsia="es-ES"/>
              </w:rPr>
              <w:t xml:space="preserve">y los crecientes avances en las Neurociencias, la Psicogerontología y Gerontología, </w:t>
            </w:r>
            <w:r w:rsidR="00EA3A06" w:rsidRPr="00547EE2">
              <w:rPr>
                <w:rFonts w:ascii="Arial" w:hAnsi="Arial"/>
                <w:bCs/>
                <w:kern w:val="0"/>
                <w:sz w:val="22"/>
                <w:lang w:val="es-ES" w:eastAsia="es-ES"/>
              </w:rPr>
              <w:t>es posib</w:t>
            </w:r>
            <w:r w:rsidR="00E546CE" w:rsidRPr="00547EE2">
              <w:rPr>
                <w:rFonts w:ascii="Arial" w:hAnsi="Arial"/>
                <w:bCs/>
                <w:kern w:val="0"/>
                <w:sz w:val="22"/>
                <w:lang w:val="es-ES" w:eastAsia="es-ES"/>
              </w:rPr>
              <w:t>le apreciar la adultez mayor/ve</w:t>
            </w:r>
            <w:r w:rsidR="00C77B9B" w:rsidRPr="00547EE2">
              <w:rPr>
                <w:rFonts w:ascii="Arial" w:hAnsi="Arial"/>
                <w:bCs/>
                <w:kern w:val="0"/>
                <w:sz w:val="22"/>
                <w:lang w:val="es-ES" w:eastAsia="es-ES"/>
              </w:rPr>
              <w:t>jez</w:t>
            </w:r>
            <w:r w:rsidR="00EA3A06" w:rsidRPr="00547EE2">
              <w:rPr>
                <w:rFonts w:ascii="Arial" w:hAnsi="Arial"/>
                <w:bCs/>
                <w:kern w:val="0"/>
                <w:sz w:val="22"/>
                <w:lang w:val="es-ES" w:eastAsia="es-ES"/>
              </w:rPr>
              <w:t xml:space="preserve"> como una etapa de desarrollo</w:t>
            </w:r>
            <w:r w:rsidR="00E546CE" w:rsidRPr="00547EE2">
              <w:rPr>
                <w:rFonts w:ascii="Arial" w:hAnsi="Arial"/>
                <w:bCs/>
                <w:kern w:val="0"/>
                <w:sz w:val="22"/>
                <w:lang w:val="es-ES" w:eastAsia="es-ES"/>
              </w:rPr>
              <w:t xml:space="preserve"> humano </w:t>
            </w:r>
            <w:r w:rsidR="00EA3A06" w:rsidRPr="00547EE2">
              <w:rPr>
                <w:rFonts w:ascii="Arial" w:hAnsi="Arial"/>
                <w:bCs/>
                <w:kern w:val="0"/>
                <w:sz w:val="22"/>
                <w:lang w:val="es-ES" w:eastAsia="es-ES"/>
              </w:rPr>
              <w:t xml:space="preserve">y clarificar algunas posiciones </w:t>
            </w:r>
            <w:r w:rsidR="00E546CE" w:rsidRPr="00547EE2">
              <w:rPr>
                <w:rFonts w:ascii="Arial" w:hAnsi="Arial"/>
                <w:bCs/>
                <w:kern w:val="0"/>
                <w:sz w:val="22"/>
                <w:lang w:val="es-ES" w:eastAsia="es-ES"/>
              </w:rPr>
              <w:t xml:space="preserve">referidas </w:t>
            </w:r>
            <w:r w:rsidR="00C77B9B" w:rsidRPr="00547EE2">
              <w:rPr>
                <w:rFonts w:ascii="Arial" w:hAnsi="Arial"/>
                <w:bCs/>
                <w:kern w:val="0"/>
                <w:sz w:val="22"/>
                <w:lang w:val="es-ES" w:eastAsia="es-ES"/>
              </w:rPr>
              <w:t>a</w:t>
            </w:r>
            <w:r w:rsidR="004471A4">
              <w:rPr>
                <w:rFonts w:ascii="Arial" w:hAnsi="Arial"/>
                <w:bCs/>
                <w:kern w:val="0"/>
                <w:sz w:val="22"/>
                <w:lang w:val="es-ES" w:eastAsia="es-ES"/>
              </w:rPr>
              <w:t xml:space="preserve"> </w:t>
            </w:r>
            <w:r w:rsidR="0080063E" w:rsidRPr="00547EE2">
              <w:rPr>
                <w:rFonts w:ascii="Arial" w:hAnsi="Arial"/>
                <w:bCs/>
                <w:kern w:val="0"/>
                <w:sz w:val="22"/>
                <w:lang w:val="es-ES" w:eastAsia="es-ES"/>
              </w:rPr>
              <w:t>l</w:t>
            </w:r>
            <w:r w:rsidR="009A5868" w:rsidRPr="00547EE2">
              <w:rPr>
                <w:rFonts w:ascii="Arial" w:hAnsi="Arial"/>
                <w:bCs/>
                <w:kern w:val="0"/>
                <w:sz w:val="22"/>
                <w:lang w:val="es-ES" w:eastAsia="es-ES"/>
              </w:rPr>
              <w:t>as</w:t>
            </w:r>
            <w:r w:rsidR="0080063E" w:rsidRPr="00547EE2">
              <w:rPr>
                <w:rFonts w:ascii="Arial" w:hAnsi="Arial"/>
                <w:bCs/>
                <w:kern w:val="0"/>
                <w:sz w:val="22"/>
                <w:lang w:val="es-ES" w:eastAsia="es-ES"/>
              </w:rPr>
              <w:t xml:space="preserve"> potencial</w:t>
            </w:r>
            <w:r w:rsidR="009A5868" w:rsidRPr="00547EE2">
              <w:rPr>
                <w:rFonts w:ascii="Arial" w:hAnsi="Arial"/>
                <w:bCs/>
                <w:kern w:val="0"/>
                <w:sz w:val="22"/>
                <w:lang w:val="es-ES" w:eastAsia="es-ES"/>
              </w:rPr>
              <w:t>idades</w:t>
            </w:r>
            <w:r w:rsidR="0080063E" w:rsidRPr="00547EE2">
              <w:rPr>
                <w:rFonts w:ascii="Arial" w:hAnsi="Arial"/>
                <w:bCs/>
                <w:kern w:val="0"/>
                <w:sz w:val="22"/>
                <w:lang w:val="es-ES" w:eastAsia="es-ES"/>
              </w:rPr>
              <w:t xml:space="preserve"> de</w:t>
            </w:r>
            <w:r w:rsidR="00C77B9B" w:rsidRPr="00547EE2">
              <w:rPr>
                <w:rFonts w:ascii="Arial" w:hAnsi="Arial"/>
                <w:bCs/>
                <w:kern w:val="0"/>
                <w:sz w:val="22"/>
                <w:lang w:val="es-ES" w:eastAsia="es-ES"/>
              </w:rPr>
              <w:t xml:space="preserve"> las personas </w:t>
            </w:r>
            <w:r w:rsidR="00E546CE" w:rsidRPr="00547EE2">
              <w:rPr>
                <w:rFonts w:ascii="Arial" w:hAnsi="Arial"/>
                <w:bCs/>
                <w:kern w:val="0"/>
                <w:sz w:val="22"/>
                <w:lang w:val="es-ES" w:eastAsia="es-ES"/>
              </w:rPr>
              <w:t>envejecidas.</w:t>
            </w:r>
          </w:p>
          <w:p w:rsidR="00193ACF" w:rsidRPr="00547EE2" w:rsidRDefault="00193ACF" w:rsidP="00193AC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En el municipio Isla de la Juventud</w:t>
            </w:r>
            <w:r w:rsidR="00813A1F">
              <w:rPr>
                <w:rFonts w:ascii="Arial" w:hAnsi="Arial"/>
                <w:bCs/>
                <w:kern w:val="0"/>
                <w:sz w:val="22"/>
                <w:lang w:val="es-ES" w:eastAsia="es-ES"/>
              </w:rPr>
              <w:t>,</w:t>
            </w:r>
            <w:r w:rsidRPr="00547EE2">
              <w:rPr>
                <w:rFonts w:ascii="Arial" w:hAnsi="Arial"/>
                <w:bCs/>
                <w:kern w:val="0"/>
                <w:sz w:val="22"/>
                <w:lang w:val="es-ES" w:eastAsia="es-ES"/>
              </w:rPr>
              <w:t xml:space="preserve"> segunda ínsula del Archipiélago Cubano por su extensión territorial, sucesivamente r</w:t>
            </w:r>
            <w:r w:rsidR="00FB3792" w:rsidRPr="00547EE2">
              <w:rPr>
                <w:rFonts w:ascii="Arial" w:hAnsi="Arial"/>
                <w:bCs/>
                <w:kern w:val="0"/>
                <w:sz w:val="22"/>
                <w:lang w:val="es-ES" w:eastAsia="es-ES"/>
              </w:rPr>
              <w:t>epoblado, que al cierre del 2016</w:t>
            </w:r>
            <w:r w:rsidRPr="00547EE2">
              <w:rPr>
                <w:rFonts w:ascii="Arial" w:hAnsi="Arial"/>
                <w:bCs/>
                <w:kern w:val="0"/>
                <w:sz w:val="22"/>
                <w:lang w:val="es-ES" w:eastAsia="es-ES"/>
              </w:rPr>
              <w:t xml:space="preserve"> presentó un saldo migratorio negativo, cero muerte en las edades de </w:t>
            </w:r>
            <w:r w:rsidR="00FB3792" w:rsidRPr="00547EE2">
              <w:rPr>
                <w:rFonts w:ascii="Arial" w:hAnsi="Arial"/>
                <w:bCs/>
                <w:kern w:val="0"/>
                <w:sz w:val="22"/>
                <w:lang w:val="es-ES" w:eastAsia="es-ES"/>
              </w:rPr>
              <w:t>60 y más años,</w:t>
            </w:r>
            <w:r w:rsidRPr="00547EE2">
              <w:rPr>
                <w:rFonts w:ascii="Arial" w:hAnsi="Arial"/>
                <w:bCs/>
                <w:kern w:val="0"/>
                <w:sz w:val="22"/>
                <w:lang w:val="es-ES" w:eastAsia="es-ES"/>
              </w:rPr>
              <w:t xml:space="preserve"> una natalidad que no alcanzó el índice de rempla</w:t>
            </w:r>
            <w:r w:rsidR="00FB3792" w:rsidRPr="00547EE2">
              <w:rPr>
                <w:rFonts w:ascii="Arial" w:hAnsi="Arial"/>
                <w:bCs/>
                <w:kern w:val="0"/>
                <w:sz w:val="22"/>
                <w:lang w:val="es-ES" w:eastAsia="es-ES"/>
              </w:rPr>
              <w:t xml:space="preserve">zo y un 17,5% de envejecimiento </w:t>
            </w:r>
            <w:r w:rsidRPr="00547EE2">
              <w:rPr>
                <w:rFonts w:ascii="Arial" w:hAnsi="Arial"/>
                <w:bCs/>
                <w:kern w:val="0"/>
                <w:sz w:val="22"/>
                <w:lang w:val="es-ES" w:eastAsia="es-ES"/>
              </w:rPr>
              <w:t xml:space="preserve">(ONEI, 2016)- la Cátedra Universitaria del Adulto Mayor de la Universidad y la Cátedra de Estudios sobre la Adultez Mayor de Ciencias Médicas, </w:t>
            </w:r>
            <w:r w:rsidR="00C52226" w:rsidRPr="00547EE2">
              <w:rPr>
                <w:rFonts w:ascii="Arial" w:hAnsi="Arial"/>
                <w:bCs/>
                <w:kern w:val="0"/>
                <w:sz w:val="22"/>
                <w:lang w:val="es-ES" w:eastAsia="es-ES"/>
              </w:rPr>
              <w:t>han trabajado</w:t>
            </w:r>
            <w:r w:rsidR="00FB3792" w:rsidRPr="00547EE2">
              <w:rPr>
                <w:rFonts w:ascii="Arial" w:hAnsi="Arial"/>
                <w:bCs/>
                <w:kern w:val="0"/>
                <w:sz w:val="22"/>
                <w:lang w:val="es-ES" w:eastAsia="es-ES"/>
              </w:rPr>
              <w:t xml:space="preserve"> en </w:t>
            </w:r>
            <w:r w:rsidRPr="00547EE2">
              <w:rPr>
                <w:rFonts w:ascii="Arial" w:hAnsi="Arial"/>
                <w:bCs/>
                <w:kern w:val="0"/>
                <w:sz w:val="22"/>
                <w:lang w:val="es-ES" w:eastAsia="es-ES"/>
              </w:rPr>
              <w:t xml:space="preserve">la educación gerontológica de la población </w:t>
            </w:r>
            <w:r w:rsidR="00C52226" w:rsidRPr="00547EE2">
              <w:rPr>
                <w:rFonts w:ascii="Arial" w:hAnsi="Arial"/>
                <w:bCs/>
                <w:kern w:val="0"/>
                <w:sz w:val="22"/>
                <w:lang w:val="es-ES" w:eastAsia="es-ES"/>
              </w:rPr>
              <w:t xml:space="preserve">logrando influir en </w:t>
            </w:r>
            <w:r w:rsidRPr="00547EE2">
              <w:rPr>
                <w:rFonts w:ascii="Arial" w:hAnsi="Arial"/>
                <w:bCs/>
                <w:kern w:val="0"/>
                <w:sz w:val="22"/>
                <w:lang w:val="es-ES" w:eastAsia="es-ES"/>
              </w:rPr>
              <w:t>un número reduc</w:t>
            </w:r>
            <w:r w:rsidR="00C52226" w:rsidRPr="00547EE2">
              <w:rPr>
                <w:rFonts w:ascii="Arial" w:hAnsi="Arial"/>
                <w:bCs/>
                <w:kern w:val="0"/>
                <w:sz w:val="22"/>
                <w:lang w:val="es-ES" w:eastAsia="es-ES"/>
              </w:rPr>
              <w:t xml:space="preserve">ido de personas mayores y pobremente en los familiares y sus </w:t>
            </w:r>
            <w:r w:rsidRPr="00547EE2">
              <w:rPr>
                <w:rFonts w:ascii="Arial" w:hAnsi="Arial"/>
                <w:bCs/>
                <w:kern w:val="0"/>
                <w:sz w:val="22"/>
                <w:lang w:val="es-ES" w:eastAsia="es-ES"/>
              </w:rPr>
              <w:t xml:space="preserve"> comunidades, de ahí que no hayan lograd</w:t>
            </w:r>
            <w:r w:rsidR="00C52226" w:rsidRPr="00547EE2">
              <w:rPr>
                <w:rFonts w:ascii="Arial" w:hAnsi="Arial"/>
                <w:bCs/>
                <w:kern w:val="0"/>
                <w:sz w:val="22"/>
                <w:lang w:val="es-ES" w:eastAsia="es-ES"/>
              </w:rPr>
              <w:t>o que la educación gerontagógica</w:t>
            </w:r>
            <w:r w:rsidRPr="00547EE2">
              <w:rPr>
                <w:rFonts w:ascii="Arial" w:hAnsi="Arial"/>
                <w:bCs/>
                <w:kern w:val="0"/>
                <w:sz w:val="22"/>
                <w:lang w:val="es-ES" w:eastAsia="es-ES"/>
              </w:rPr>
              <w:t xml:space="preserve"> se traduzca en </w:t>
            </w:r>
            <w:r w:rsidR="009A412D">
              <w:rPr>
                <w:rFonts w:ascii="Arial" w:hAnsi="Arial"/>
                <w:bCs/>
                <w:kern w:val="0"/>
                <w:sz w:val="22"/>
                <w:lang w:val="es-ES" w:eastAsia="es-ES"/>
              </w:rPr>
              <w:t xml:space="preserve">una </w:t>
            </w:r>
            <w:r w:rsidRPr="00547EE2">
              <w:rPr>
                <w:rFonts w:ascii="Arial" w:hAnsi="Arial"/>
                <w:bCs/>
                <w:kern w:val="0"/>
                <w:sz w:val="22"/>
                <w:lang w:val="es-ES" w:eastAsia="es-ES"/>
              </w:rPr>
              <w:t xml:space="preserve">notable participación de este segmento poblacional en la vida pública, económica y </w:t>
            </w:r>
            <w:r w:rsidRPr="00402D63">
              <w:rPr>
                <w:rFonts w:ascii="Arial" w:hAnsi="Arial"/>
                <w:bCs/>
                <w:kern w:val="0"/>
                <w:sz w:val="22"/>
                <w:lang w:val="es-ES" w:eastAsia="es-ES"/>
              </w:rPr>
              <w:t>sociocultural del territorio</w:t>
            </w:r>
            <w:r w:rsidRPr="00547EE2">
              <w:rPr>
                <w:rFonts w:ascii="Arial" w:hAnsi="Arial"/>
                <w:bCs/>
                <w:kern w:val="0"/>
                <w:sz w:val="22"/>
                <w:lang w:val="es-ES" w:eastAsia="es-ES"/>
              </w:rPr>
              <w:t>.</w:t>
            </w:r>
          </w:p>
          <w:p w:rsidR="009A5868" w:rsidRPr="00547EE2" w:rsidRDefault="00C52226" w:rsidP="00193AC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Como toda Cuba y</w:t>
            </w:r>
            <w:r w:rsidR="004E21EB" w:rsidRPr="00547EE2">
              <w:rPr>
                <w:rFonts w:ascii="Arial" w:hAnsi="Arial"/>
                <w:bCs/>
                <w:kern w:val="0"/>
                <w:sz w:val="22"/>
                <w:lang w:val="es-ES" w:eastAsia="es-ES"/>
              </w:rPr>
              <w:t xml:space="preserve">, </w:t>
            </w:r>
            <w:r w:rsidR="009A5868" w:rsidRPr="00547EE2">
              <w:rPr>
                <w:rFonts w:ascii="Arial" w:hAnsi="Arial"/>
                <w:bCs/>
                <w:kern w:val="0"/>
                <w:sz w:val="22"/>
                <w:lang w:val="es-ES" w:eastAsia="es-ES"/>
              </w:rPr>
              <w:t xml:space="preserve">a diferencia de los países de la región, </w:t>
            </w:r>
            <w:r w:rsidR="00402D63">
              <w:rPr>
                <w:rFonts w:ascii="Arial" w:hAnsi="Arial"/>
                <w:bCs/>
                <w:kern w:val="0"/>
                <w:sz w:val="22"/>
                <w:lang w:val="es-ES" w:eastAsia="es-ES"/>
              </w:rPr>
              <w:t xml:space="preserve">la Isla de la Juventud </w:t>
            </w:r>
            <w:r w:rsidR="009A5868" w:rsidRPr="00547EE2">
              <w:rPr>
                <w:rFonts w:ascii="Arial" w:hAnsi="Arial"/>
                <w:bCs/>
                <w:kern w:val="0"/>
                <w:sz w:val="22"/>
                <w:lang w:val="es-ES" w:eastAsia="es-ES"/>
              </w:rPr>
              <w:t>experimenta el proceso de actualización de</w:t>
            </w:r>
            <w:r w:rsidR="00A169DB">
              <w:rPr>
                <w:rFonts w:ascii="Arial" w:hAnsi="Arial"/>
                <w:bCs/>
                <w:kern w:val="0"/>
                <w:sz w:val="22"/>
                <w:lang w:val="es-ES" w:eastAsia="es-ES"/>
              </w:rPr>
              <w:t xml:space="preserve">l </w:t>
            </w:r>
            <w:r w:rsidR="009A5868" w:rsidRPr="00547EE2">
              <w:rPr>
                <w:rFonts w:ascii="Arial" w:hAnsi="Arial"/>
                <w:bCs/>
                <w:kern w:val="0"/>
                <w:sz w:val="22"/>
                <w:lang w:val="es-ES" w:eastAsia="es-ES"/>
              </w:rPr>
              <w:t>modelo económico y social para un desarrollo próspero y sostenible, con el propósito fundamental de eleva</w:t>
            </w:r>
            <w:r w:rsidR="004E21EB" w:rsidRPr="00547EE2">
              <w:rPr>
                <w:rFonts w:ascii="Arial" w:hAnsi="Arial"/>
                <w:bCs/>
                <w:kern w:val="0"/>
                <w:sz w:val="22"/>
                <w:lang w:val="es-ES" w:eastAsia="es-ES"/>
              </w:rPr>
              <w:t xml:space="preserve">r la calidad de vida del pueblo. </w:t>
            </w:r>
            <w:r w:rsidRPr="00547EE2">
              <w:rPr>
                <w:rFonts w:ascii="Arial" w:hAnsi="Arial"/>
                <w:bCs/>
                <w:kern w:val="0"/>
                <w:sz w:val="22"/>
                <w:lang w:val="es-ES" w:eastAsia="es-ES"/>
              </w:rPr>
              <w:t xml:space="preserve">Por consiguiente, </w:t>
            </w:r>
            <w:r w:rsidR="009A5868" w:rsidRPr="00547EE2">
              <w:rPr>
                <w:rFonts w:ascii="Arial" w:hAnsi="Arial"/>
                <w:bCs/>
                <w:kern w:val="0"/>
                <w:sz w:val="22"/>
                <w:lang w:val="es-ES" w:eastAsia="es-ES"/>
              </w:rPr>
              <w:t xml:space="preserve">acentuada la problemática del envejecimiento demográfico como una preocupación de la sociedad cubana, en </w:t>
            </w:r>
            <w:r w:rsidRPr="00547EE2">
              <w:rPr>
                <w:rFonts w:ascii="Arial" w:hAnsi="Arial"/>
                <w:bCs/>
                <w:kern w:val="0"/>
                <w:sz w:val="22"/>
                <w:lang w:val="es-ES" w:eastAsia="es-ES"/>
              </w:rPr>
              <w:t xml:space="preserve">el Capítulo 4 referido a la Política Social de </w:t>
            </w:r>
            <w:r w:rsidR="009A5868" w:rsidRPr="00547EE2">
              <w:rPr>
                <w:rFonts w:ascii="Arial" w:hAnsi="Arial"/>
                <w:bCs/>
                <w:kern w:val="0"/>
                <w:sz w:val="22"/>
                <w:lang w:val="es-ES" w:eastAsia="es-ES"/>
              </w:rPr>
              <w:t xml:space="preserve">los Lineamientos de la Política Económica y Social del Partido y la Revolución </w:t>
            </w:r>
            <w:r w:rsidRPr="00547EE2">
              <w:rPr>
                <w:rFonts w:ascii="Arial" w:hAnsi="Arial"/>
                <w:bCs/>
                <w:kern w:val="0"/>
                <w:sz w:val="22"/>
                <w:lang w:val="es-ES" w:eastAsia="es-ES"/>
              </w:rPr>
              <w:t xml:space="preserve">el 119 aborda </w:t>
            </w:r>
            <w:r w:rsidR="009A5868" w:rsidRPr="00547EE2">
              <w:rPr>
                <w:rFonts w:ascii="Arial" w:hAnsi="Arial"/>
                <w:bCs/>
                <w:kern w:val="0"/>
                <w:sz w:val="22"/>
                <w:lang w:val="es-ES" w:eastAsia="es-ES"/>
              </w:rPr>
              <w:t xml:space="preserve">la necesidad de </w:t>
            </w:r>
            <w:r w:rsidRPr="00547EE2">
              <w:rPr>
                <w:rFonts w:ascii="Arial" w:hAnsi="Arial"/>
                <w:bCs/>
                <w:kern w:val="0"/>
                <w:sz w:val="22"/>
                <w:lang w:val="es-ES" w:eastAsia="es-ES"/>
              </w:rPr>
              <w:t xml:space="preserve">garantizar </w:t>
            </w:r>
            <w:r w:rsidRPr="00547EE2">
              <w:rPr>
                <w:rFonts w:ascii="Arial" w:hAnsi="Arial"/>
                <w:bCs/>
                <w:kern w:val="0"/>
                <w:sz w:val="22"/>
                <w:lang w:val="es-ES" w:eastAsia="es-ES"/>
              </w:rPr>
              <w:lastRenderedPageBreak/>
              <w:t>la implementación gradual</w:t>
            </w:r>
            <w:r w:rsidR="004E21EB" w:rsidRPr="00547EE2">
              <w:rPr>
                <w:rFonts w:ascii="Arial" w:hAnsi="Arial"/>
                <w:bCs/>
                <w:kern w:val="0"/>
                <w:sz w:val="22"/>
                <w:lang w:val="es-ES" w:eastAsia="es-ES"/>
              </w:rPr>
              <w:t xml:space="preserve"> de la política para atender</w:t>
            </w:r>
            <w:r w:rsidR="00A169DB">
              <w:rPr>
                <w:rFonts w:ascii="Arial" w:hAnsi="Arial"/>
                <w:bCs/>
                <w:kern w:val="0"/>
                <w:sz w:val="22"/>
                <w:lang w:val="es-ES" w:eastAsia="es-ES"/>
              </w:rPr>
              <w:t xml:space="preserve"> </w:t>
            </w:r>
            <w:r w:rsidR="009A5868" w:rsidRPr="00547EE2">
              <w:rPr>
                <w:rFonts w:ascii="Arial" w:hAnsi="Arial"/>
                <w:bCs/>
                <w:kern w:val="0"/>
                <w:sz w:val="22"/>
                <w:lang w:val="es-ES" w:eastAsia="es-ES"/>
              </w:rPr>
              <w:t>los elevados niveles</w:t>
            </w:r>
            <w:r w:rsidR="00A169DB">
              <w:rPr>
                <w:rFonts w:ascii="Arial" w:hAnsi="Arial"/>
                <w:bCs/>
                <w:kern w:val="0"/>
                <w:sz w:val="22"/>
                <w:lang w:val="es-ES" w:eastAsia="es-ES"/>
              </w:rPr>
              <w:t xml:space="preserve"> de envejecimiento poblacional, </w:t>
            </w:r>
            <w:r w:rsidR="009A5868" w:rsidRPr="00547EE2">
              <w:rPr>
                <w:rFonts w:ascii="Arial" w:hAnsi="Arial"/>
                <w:bCs/>
                <w:kern w:val="0"/>
                <w:sz w:val="22"/>
                <w:lang w:val="es-ES" w:eastAsia="es-ES"/>
              </w:rPr>
              <w:t xml:space="preserve">fenómeno nuevo de la sociedad de finales del siglo XX, y por tanto, relativamente poco estudiado, cuya cabal comprensión </w:t>
            </w:r>
            <w:r w:rsidR="00A169DB">
              <w:rPr>
                <w:rFonts w:ascii="Arial" w:hAnsi="Arial"/>
                <w:bCs/>
                <w:kern w:val="0"/>
                <w:sz w:val="22"/>
                <w:lang w:val="es-ES" w:eastAsia="es-ES"/>
              </w:rPr>
              <w:t>promoverá</w:t>
            </w:r>
            <w:r w:rsidR="009A5868" w:rsidRPr="00547EE2">
              <w:rPr>
                <w:rFonts w:ascii="Arial" w:hAnsi="Arial"/>
                <w:bCs/>
                <w:kern w:val="0"/>
                <w:sz w:val="22"/>
                <w:lang w:val="es-ES" w:eastAsia="es-ES"/>
              </w:rPr>
              <w:t xml:space="preserve"> la participación, la autonomía e independencia en la vejez, a la reducción de los  entornos físicos y sociales que obstaculizan el acceso de las personas mayores a la educación continua y dificultan su inclusión en la vida pública, económica y sociocultural.</w:t>
            </w:r>
          </w:p>
          <w:p w:rsidR="00201842" w:rsidRPr="00547EE2" w:rsidRDefault="00193ACF" w:rsidP="00DD7117">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w:t>
            </w:r>
            <w:r w:rsidR="0085192D" w:rsidRPr="00547EE2">
              <w:rPr>
                <w:rFonts w:ascii="Arial" w:hAnsi="Arial"/>
                <w:bCs/>
                <w:kern w:val="0"/>
                <w:sz w:val="22"/>
                <w:lang w:val="es-ES" w:eastAsia="es-ES"/>
              </w:rPr>
              <w:t>n el camino hacia el desarrollo caracterizado por la sostenibilida</w:t>
            </w:r>
            <w:r w:rsidR="00A169DB">
              <w:rPr>
                <w:rFonts w:ascii="Arial" w:hAnsi="Arial"/>
                <w:bCs/>
                <w:kern w:val="0"/>
                <w:sz w:val="22"/>
                <w:lang w:val="es-ES" w:eastAsia="es-ES"/>
              </w:rPr>
              <w:t>d económica, social y ambiental para los pineros</w:t>
            </w:r>
            <w:r w:rsidR="0085192D" w:rsidRPr="00547EE2">
              <w:rPr>
                <w:rFonts w:ascii="Arial" w:hAnsi="Arial"/>
                <w:bCs/>
                <w:kern w:val="0"/>
                <w:sz w:val="22"/>
                <w:lang w:val="es-ES" w:eastAsia="es-ES"/>
              </w:rPr>
              <w:t xml:space="preserve"> r</w:t>
            </w:r>
            <w:r w:rsidR="001D2A21" w:rsidRPr="00547EE2">
              <w:rPr>
                <w:rFonts w:ascii="Arial" w:hAnsi="Arial"/>
                <w:bCs/>
                <w:kern w:val="0"/>
                <w:sz w:val="22"/>
                <w:lang w:val="es-ES" w:eastAsia="es-ES"/>
              </w:rPr>
              <w:t>esulta imprescindible modificar la perspectiva que estereotipa negativamente la vejez, ya que no corresponde a la realidad. Hoy en día se reconoce que las personas mayores tienen potencialidades, recur</w:t>
            </w:r>
            <w:r w:rsidR="00A169DB">
              <w:rPr>
                <w:rFonts w:ascii="Arial" w:hAnsi="Arial"/>
                <w:bCs/>
                <w:kern w:val="0"/>
                <w:sz w:val="22"/>
                <w:lang w:val="es-ES" w:eastAsia="es-ES"/>
              </w:rPr>
              <w:t>sos y aptitudes transformadoras,</w:t>
            </w:r>
            <w:r w:rsidR="001D2A21" w:rsidRPr="00547EE2">
              <w:rPr>
                <w:rFonts w:ascii="Arial" w:hAnsi="Arial"/>
                <w:bCs/>
                <w:kern w:val="0"/>
                <w:sz w:val="22"/>
                <w:lang w:val="es-ES" w:eastAsia="es-ES"/>
              </w:rPr>
              <w:t xml:space="preserve"> el asunto no es sólo proporcionar a los mayores protección y cuidados sino también asegurar su intervención y participación en la sociedad; vivir con seguridad y dignidad, </w:t>
            </w:r>
            <w:r w:rsidR="00B55091" w:rsidRPr="00547EE2">
              <w:rPr>
                <w:rFonts w:ascii="Arial" w:hAnsi="Arial"/>
                <w:bCs/>
                <w:kern w:val="0"/>
                <w:sz w:val="22"/>
                <w:lang w:val="es-ES" w:eastAsia="es-ES"/>
              </w:rPr>
              <w:t xml:space="preserve">lo que </w:t>
            </w:r>
            <w:r w:rsidR="001D2A21" w:rsidRPr="00547EE2">
              <w:rPr>
                <w:rFonts w:ascii="Arial" w:hAnsi="Arial"/>
                <w:bCs/>
                <w:kern w:val="0"/>
                <w:sz w:val="22"/>
                <w:lang w:val="es-ES" w:eastAsia="es-ES"/>
              </w:rPr>
              <w:t>exige un papel activo del Estado, la soc</w:t>
            </w:r>
            <w:r w:rsidR="0085192D" w:rsidRPr="00547EE2">
              <w:rPr>
                <w:rFonts w:ascii="Arial" w:hAnsi="Arial"/>
                <w:bCs/>
                <w:kern w:val="0"/>
                <w:sz w:val="22"/>
                <w:lang w:val="es-ES" w:eastAsia="es-ES"/>
              </w:rPr>
              <w:t xml:space="preserve">iedad y -fundamentalmente- de </w:t>
            </w:r>
            <w:r w:rsidR="001D2A21" w:rsidRPr="00547EE2">
              <w:rPr>
                <w:rFonts w:ascii="Arial" w:hAnsi="Arial"/>
                <w:bCs/>
                <w:kern w:val="0"/>
                <w:sz w:val="22"/>
                <w:lang w:val="es-ES" w:eastAsia="es-ES"/>
              </w:rPr>
              <w:t xml:space="preserve">los </w:t>
            </w:r>
            <w:r w:rsidR="0085192D" w:rsidRPr="00547EE2">
              <w:rPr>
                <w:rFonts w:ascii="Arial" w:hAnsi="Arial"/>
                <w:bCs/>
                <w:kern w:val="0"/>
                <w:sz w:val="22"/>
                <w:lang w:val="es-ES" w:eastAsia="es-ES"/>
              </w:rPr>
              <w:t xml:space="preserve">propios </w:t>
            </w:r>
            <w:proofErr w:type="spellStart"/>
            <w:r w:rsidR="0085192D" w:rsidRPr="00547EE2">
              <w:rPr>
                <w:rFonts w:ascii="Arial" w:hAnsi="Arial"/>
                <w:bCs/>
                <w:kern w:val="0"/>
                <w:sz w:val="22"/>
                <w:lang w:val="es-ES" w:eastAsia="es-ES"/>
              </w:rPr>
              <w:t>gerontes</w:t>
            </w:r>
            <w:proofErr w:type="spellEnd"/>
            <w:r w:rsidR="0085192D" w:rsidRPr="00547EE2">
              <w:rPr>
                <w:rFonts w:ascii="Arial" w:hAnsi="Arial"/>
                <w:bCs/>
                <w:kern w:val="0"/>
                <w:sz w:val="22"/>
                <w:lang w:val="es-ES" w:eastAsia="es-ES"/>
              </w:rPr>
              <w:t>.</w:t>
            </w:r>
            <w:r w:rsidR="00A169DB">
              <w:rPr>
                <w:rFonts w:ascii="Arial" w:hAnsi="Arial"/>
                <w:bCs/>
                <w:kern w:val="0"/>
                <w:sz w:val="22"/>
                <w:lang w:val="es-ES" w:eastAsia="es-ES"/>
              </w:rPr>
              <w:t xml:space="preserve"> </w:t>
            </w:r>
            <w:r w:rsidR="009B094A" w:rsidRPr="00547EE2">
              <w:rPr>
                <w:rFonts w:ascii="Arial" w:hAnsi="Arial"/>
                <w:bCs/>
                <w:kern w:val="0"/>
                <w:sz w:val="22"/>
                <w:lang w:val="es-ES" w:eastAsia="es-ES"/>
              </w:rPr>
              <w:t xml:space="preserve">Prever y </w:t>
            </w:r>
            <w:r w:rsidRPr="00547EE2">
              <w:rPr>
                <w:rFonts w:ascii="Arial" w:hAnsi="Arial"/>
                <w:bCs/>
                <w:kern w:val="0"/>
                <w:sz w:val="22"/>
                <w:lang w:val="es-ES" w:eastAsia="es-ES"/>
              </w:rPr>
              <w:t>mitigar</w:t>
            </w:r>
            <w:r w:rsidR="009B094A" w:rsidRPr="00547EE2">
              <w:rPr>
                <w:rFonts w:ascii="Arial" w:hAnsi="Arial"/>
                <w:bCs/>
                <w:kern w:val="0"/>
                <w:sz w:val="22"/>
                <w:lang w:val="es-ES" w:eastAsia="es-ES"/>
              </w:rPr>
              <w:t xml:space="preserve"> l</w:t>
            </w:r>
            <w:r w:rsidRPr="00547EE2">
              <w:rPr>
                <w:rFonts w:ascii="Arial" w:hAnsi="Arial"/>
                <w:bCs/>
                <w:kern w:val="0"/>
                <w:sz w:val="22"/>
                <w:lang w:val="es-ES" w:eastAsia="es-ES"/>
              </w:rPr>
              <w:t xml:space="preserve">as </w:t>
            </w:r>
            <w:r w:rsidR="00201842" w:rsidRPr="00547EE2">
              <w:rPr>
                <w:rFonts w:ascii="Arial" w:hAnsi="Arial"/>
                <w:bCs/>
                <w:kern w:val="0"/>
                <w:sz w:val="22"/>
                <w:lang w:val="es-ES" w:eastAsia="es-ES"/>
              </w:rPr>
              <w:t xml:space="preserve">profundas repercusiones </w:t>
            </w:r>
            <w:r w:rsidRPr="00547EE2">
              <w:rPr>
                <w:rFonts w:ascii="Arial" w:hAnsi="Arial"/>
                <w:bCs/>
                <w:kern w:val="0"/>
                <w:sz w:val="22"/>
                <w:lang w:val="es-ES" w:eastAsia="es-ES"/>
              </w:rPr>
              <w:t xml:space="preserve">del envejecimiento poblacional </w:t>
            </w:r>
            <w:r w:rsidR="00201842" w:rsidRPr="00547EE2">
              <w:rPr>
                <w:rFonts w:ascii="Arial" w:hAnsi="Arial"/>
                <w:bCs/>
                <w:kern w:val="0"/>
                <w:sz w:val="22"/>
                <w:lang w:val="es-ES" w:eastAsia="es-ES"/>
              </w:rPr>
              <w:t>en la organización familiar, los niveles de bienestar y cohesión social, y las esferas econó</w:t>
            </w:r>
            <w:r w:rsidR="003D5D6C" w:rsidRPr="00547EE2">
              <w:rPr>
                <w:rFonts w:ascii="Arial" w:hAnsi="Arial"/>
                <w:bCs/>
                <w:kern w:val="0"/>
                <w:sz w:val="22"/>
                <w:lang w:val="es-ES" w:eastAsia="es-ES"/>
              </w:rPr>
              <w:t>micas, políticas y culturales (CEPAL</w:t>
            </w:r>
            <w:r w:rsidR="00201842" w:rsidRPr="00547EE2">
              <w:rPr>
                <w:rFonts w:ascii="Arial" w:hAnsi="Arial"/>
                <w:bCs/>
                <w:kern w:val="0"/>
                <w:sz w:val="22"/>
                <w:lang w:val="es-ES" w:eastAsia="es-ES"/>
              </w:rPr>
              <w:t xml:space="preserve">, 2009:199), </w:t>
            </w:r>
            <w:r w:rsidR="009B094A" w:rsidRPr="00547EE2">
              <w:rPr>
                <w:rFonts w:ascii="Arial" w:hAnsi="Arial"/>
                <w:bCs/>
                <w:kern w:val="0"/>
                <w:sz w:val="22"/>
                <w:lang w:val="es-ES" w:eastAsia="es-ES"/>
              </w:rPr>
              <w:t xml:space="preserve">es posible </w:t>
            </w:r>
            <w:r w:rsidR="00201842" w:rsidRPr="00547EE2">
              <w:rPr>
                <w:rFonts w:ascii="Arial" w:hAnsi="Arial"/>
                <w:bCs/>
                <w:kern w:val="0"/>
                <w:sz w:val="22"/>
                <w:lang w:val="es-ES" w:eastAsia="es-ES"/>
              </w:rPr>
              <w:t xml:space="preserve">mediante una educación gerontológica que promueva en las comunidades la participación de sus miembros de todas las edades en los procesos de desarrollo </w:t>
            </w:r>
            <w:r w:rsidR="009B094A" w:rsidRPr="00547EE2">
              <w:rPr>
                <w:rFonts w:ascii="Arial" w:hAnsi="Arial"/>
                <w:bCs/>
                <w:kern w:val="0"/>
                <w:sz w:val="22"/>
                <w:lang w:val="es-ES" w:eastAsia="es-ES"/>
              </w:rPr>
              <w:t xml:space="preserve">local desde sus potencialidades reales </w:t>
            </w:r>
            <w:r w:rsidR="00397620" w:rsidRPr="00547EE2">
              <w:rPr>
                <w:rFonts w:ascii="Arial" w:hAnsi="Arial"/>
                <w:bCs/>
                <w:kern w:val="0"/>
                <w:sz w:val="22"/>
                <w:lang w:val="es-ES" w:eastAsia="es-ES"/>
              </w:rPr>
              <w:t>(</w:t>
            </w:r>
            <w:proofErr w:type="spellStart"/>
            <w:r w:rsidR="00397620" w:rsidRPr="00547EE2">
              <w:rPr>
                <w:rFonts w:ascii="Arial" w:hAnsi="Arial"/>
                <w:bCs/>
                <w:kern w:val="0"/>
                <w:sz w:val="22"/>
                <w:lang w:val="es-ES" w:eastAsia="es-ES"/>
              </w:rPr>
              <w:t>Lig</w:t>
            </w:r>
            <w:proofErr w:type="spellEnd"/>
            <w:r w:rsidR="00397620" w:rsidRPr="00547EE2">
              <w:rPr>
                <w:rFonts w:ascii="Arial" w:hAnsi="Arial"/>
                <w:bCs/>
                <w:kern w:val="0"/>
                <w:sz w:val="22"/>
                <w:lang w:val="es-ES" w:eastAsia="es-ES"/>
              </w:rPr>
              <w:t xml:space="preserve"> Long, 2018:2), gustos y preferencias.</w:t>
            </w:r>
          </w:p>
          <w:p w:rsidR="00201842" w:rsidRPr="00547EE2" w:rsidRDefault="00201842" w:rsidP="00DD7117">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La educación en la vejez y para la v</w:t>
            </w:r>
            <w:r w:rsidR="001B04C0">
              <w:rPr>
                <w:rFonts w:ascii="Arial" w:hAnsi="Arial"/>
                <w:bCs/>
                <w:kern w:val="0"/>
                <w:sz w:val="22"/>
                <w:lang w:val="es-ES" w:eastAsia="es-ES"/>
              </w:rPr>
              <w:t>ejez de toda la población pinera</w:t>
            </w:r>
            <w:r w:rsidRPr="00547EE2">
              <w:rPr>
                <w:rFonts w:ascii="Arial" w:hAnsi="Arial"/>
                <w:bCs/>
                <w:kern w:val="0"/>
                <w:sz w:val="22"/>
                <w:lang w:val="es-ES" w:eastAsia="es-ES"/>
              </w:rPr>
              <w:t>, constituye una v</w:t>
            </w:r>
            <w:r w:rsidR="00E546CE" w:rsidRPr="00547EE2">
              <w:rPr>
                <w:rFonts w:ascii="Arial" w:hAnsi="Arial"/>
                <w:bCs/>
                <w:kern w:val="0"/>
                <w:sz w:val="22"/>
                <w:lang w:val="es-ES" w:eastAsia="es-ES"/>
              </w:rPr>
              <w:t xml:space="preserve">ía, que puede </w:t>
            </w:r>
            <w:r w:rsidRPr="00547EE2">
              <w:rPr>
                <w:rFonts w:ascii="Arial" w:hAnsi="Arial"/>
                <w:bCs/>
                <w:kern w:val="0"/>
                <w:sz w:val="22"/>
                <w:lang w:val="es-ES" w:eastAsia="es-ES"/>
              </w:rPr>
              <w:t xml:space="preserve">contribuir al fomento de programas de acción social, </w:t>
            </w:r>
            <w:r w:rsidR="001B04C0">
              <w:rPr>
                <w:rFonts w:ascii="Arial" w:hAnsi="Arial"/>
                <w:bCs/>
                <w:kern w:val="0"/>
                <w:sz w:val="22"/>
                <w:lang w:val="es-ES" w:eastAsia="es-ES"/>
              </w:rPr>
              <w:t xml:space="preserve">educativa, </w:t>
            </w:r>
            <w:r w:rsidRPr="00547EE2">
              <w:rPr>
                <w:rFonts w:ascii="Arial" w:hAnsi="Arial"/>
                <w:bCs/>
                <w:kern w:val="0"/>
                <w:sz w:val="22"/>
                <w:lang w:val="es-ES" w:eastAsia="es-ES"/>
              </w:rPr>
              <w:t xml:space="preserve">cultural, cívica y </w:t>
            </w:r>
            <w:r w:rsidR="001B04C0">
              <w:rPr>
                <w:rFonts w:ascii="Arial" w:hAnsi="Arial"/>
                <w:bCs/>
                <w:kern w:val="0"/>
                <w:sz w:val="22"/>
                <w:lang w:val="es-ES" w:eastAsia="es-ES"/>
              </w:rPr>
              <w:t xml:space="preserve">económica en que </w:t>
            </w:r>
            <w:r w:rsidRPr="00547EE2">
              <w:rPr>
                <w:rFonts w:ascii="Arial" w:hAnsi="Arial"/>
                <w:bCs/>
                <w:kern w:val="0"/>
                <w:sz w:val="22"/>
                <w:lang w:val="es-ES" w:eastAsia="es-ES"/>
              </w:rPr>
              <w:t>la sociedad para todas las edades sea una sociedad de integración y colaboración intergeneracionales, sobre la base del conocimiento y la comprensión de las características de la vejez como etapa de desarrollo del curso d</w:t>
            </w:r>
            <w:r w:rsidR="001B04C0">
              <w:rPr>
                <w:rFonts w:ascii="Arial" w:hAnsi="Arial"/>
                <w:bCs/>
                <w:kern w:val="0"/>
                <w:sz w:val="22"/>
                <w:lang w:val="es-ES" w:eastAsia="es-ES"/>
              </w:rPr>
              <w:t>e</w:t>
            </w:r>
            <w:r w:rsidRPr="00547EE2">
              <w:rPr>
                <w:rFonts w:ascii="Arial" w:hAnsi="Arial"/>
                <w:bCs/>
                <w:kern w:val="0"/>
                <w:sz w:val="22"/>
                <w:lang w:val="es-ES" w:eastAsia="es-ES"/>
              </w:rPr>
              <w:t xml:space="preserve"> vida</w:t>
            </w:r>
            <w:r w:rsidR="006F61DF" w:rsidRPr="00547EE2">
              <w:rPr>
                <w:rFonts w:ascii="Arial" w:hAnsi="Arial"/>
                <w:bCs/>
                <w:kern w:val="0"/>
                <w:sz w:val="22"/>
                <w:lang w:val="es-ES" w:eastAsia="es-ES"/>
              </w:rPr>
              <w:t xml:space="preserve">. </w:t>
            </w:r>
            <w:r w:rsidR="00193ACF" w:rsidRPr="00547EE2">
              <w:rPr>
                <w:rFonts w:ascii="Arial" w:hAnsi="Arial"/>
                <w:bCs/>
                <w:kern w:val="0"/>
                <w:sz w:val="22"/>
                <w:lang w:val="es-ES" w:eastAsia="es-ES"/>
              </w:rPr>
              <w:t>En el contexto pinero, mediante el aprovechamiento de las oportunidades que brinda el proyecto social cubano, de las riquezas que ofrecen la diversida</w:t>
            </w:r>
            <w:r w:rsidR="00B55091" w:rsidRPr="00547EE2">
              <w:rPr>
                <w:rFonts w:ascii="Arial" w:hAnsi="Arial"/>
                <w:bCs/>
                <w:kern w:val="0"/>
                <w:sz w:val="22"/>
                <w:lang w:val="es-ES" w:eastAsia="es-ES"/>
              </w:rPr>
              <w:t>d cultural de los</w:t>
            </w:r>
            <w:r w:rsidR="005E4A93">
              <w:rPr>
                <w:rFonts w:ascii="Arial" w:hAnsi="Arial"/>
                <w:bCs/>
                <w:kern w:val="0"/>
                <w:sz w:val="22"/>
                <w:lang w:val="es-ES" w:eastAsia="es-ES"/>
              </w:rPr>
              <w:t xml:space="preserve"> pobladores</w:t>
            </w:r>
            <w:r w:rsidR="00193ACF" w:rsidRPr="00547EE2">
              <w:rPr>
                <w:rFonts w:ascii="Arial" w:hAnsi="Arial"/>
                <w:bCs/>
                <w:kern w:val="0"/>
                <w:sz w:val="22"/>
                <w:lang w:val="es-ES" w:eastAsia="es-ES"/>
              </w:rPr>
              <w:t xml:space="preserve"> los propios adultos mayores a partir de sus diferentes modos de construir sus vejeces y el ámbito </w:t>
            </w:r>
            <w:proofErr w:type="spellStart"/>
            <w:r w:rsidR="00193ACF" w:rsidRPr="00547EE2">
              <w:rPr>
                <w:rFonts w:ascii="Arial" w:hAnsi="Arial"/>
                <w:bCs/>
                <w:kern w:val="0"/>
                <w:sz w:val="22"/>
                <w:lang w:val="es-ES" w:eastAsia="es-ES"/>
              </w:rPr>
              <w:t>socioecológico</w:t>
            </w:r>
            <w:proofErr w:type="spellEnd"/>
            <w:r w:rsidR="00193ACF" w:rsidRPr="00547EE2">
              <w:rPr>
                <w:rFonts w:ascii="Arial" w:hAnsi="Arial"/>
                <w:bCs/>
                <w:kern w:val="0"/>
                <w:sz w:val="22"/>
                <w:lang w:val="es-ES" w:eastAsia="es-ES"/>
              </w:rPr>
              <w:t xml:space="preserve"> donde ellos cohabitan, </w:t>
            </w:r>
            <w:r w:rsidR="0008138D" w:rsidRPr="00547EE2">
              <w:rPr>
                <w:rFonts w:ascii="Arial" w:hAnsi="Arial"/>
                <w:bCs/>
                <w:kern w:val="0"/>
                <w:sz w:val="22"/>
                <w:lang w:val="es-ES" w:eastAsia="es-ES"/>
              </w:rPr>
              <w:t>la educació</w:t>
            </w:r>
            <w:r w:rsidR="005E4A93">
              <w:rPr>
                <w:rFonts w:ascii="Arial" w:hAnsi="Arial"/>
                <w:bCs/>
                <w:kern w:val="0"/>
                <w:sz w:val="22"/>
                <w:lang w:val="es-ES" w:eastAsia="es-ES"/>
              </w:rPr>
              <w:t>n gerontológica de la población</w:t>
            </w:r>
            <w:r w:rsidR="0008138D" w:rsidRPr="00547EE2">
              <w:rPr>
                <w:rFonts w:ascii="Arial" w:hAnsi="Arial"/>
                <w:bCs/>
                <w:kern w:val="0"/>
                <w:sz w:val="22"/>
                <w:lang w:val="es-ES" w:eastAsia="es-ES"/>
              </w:rPr>
              <w:t xml:space="preserve"> se pudiera alcanzar de manera progresiva</w:t>
            </w:r>
            <w:r w:rsidR="005E4A93">
              <w:rPr>
                <w:rFonts w:ascii="Arial" w:hAnsi="Arial"/>
                <w:bCs/>
                <w:kern w:val="0"/>
                <w:sz w:val="22"/>
                <w:lang w:val="es-ES" w:eastAsia="es-ES"/>
              </w:rPr>
              <w:t>,</w:t>
            </w:r>
            <w:r w:rsidR="0008138D" w:rsidRPr="00547EE2">
              <w:rPr>
                <w:rFonts w:ascii="Arial" w:hAnsi="Arial"/>
                <w:bCs/>
                <w:kern w:val="0"/>
                <w:sz w:val="22"/>
                <w:lang w:val="es-ES" w:eastAsia="es-ES"/>
              </w:rPr>
              <w:t xml:space="preserve"> a través</w:t>
            </w:r>
            <w:r w:rsidR="005E4A93">
              <w:rPr>
                <w:rFonts w:ascii="Arial" w:hAnsi="Arial"/>
                <w:bCs/>
                <w:kern w:val="0"/>
                <w:sz w:val="22"/>
                <w:lang w:val="es-ES" w:eastAsia="es-ES"/>
              </w:rPr>
              <w:t>,</w:t>
            </w:r>
            <w:r w:rsidR="0008138D" w:rsidRPr="00547EE2">
              <w:rPr>
                <w:rFonts w:ascii="Arial" w:hAnsi="Arial"/>
                <w:bCs/>
                <w:kern w:val="0"/>
                <w:sz w:val="22"/>
                <w:lang w:val="es-ES" w:eastAsia="es-ES"/>
              </w:rPr>
              <w:t xml:space="preserve"> de la implementación de cursos de preparación y superación</w:t>
            </w:r>
            <w:r w:rsidR="006F61DF" w:rsidRPr="00547EE2">
              <w:rPr>
                <w:rFonts w:ascii="Arial" w:hAnsi="Arial"/>
                <w:bCs/>
                <w:kern w:val="0"/>
                <w:sz w:val="22"/>
                <w:lang w:val="es-ES" w:eastAsia="es-ES"/>
              </w:rPr>
              <w:t xml:space="preserve"> desde una perspectiva</w:t>
            </w:r>
            <w:r w:rsidR="00193ACF" w:rsidRPr="00547EE2">
              <w:rPr>
                <w:rFonts w:ascii="Arial" w:hAnsi="Arial"/>
                <w:bCs/>
                <w:kern w:val="0"/>
                <w:sz w:val="22"/>
                <w:lang w:val="es-ES" w:eastAsia="es-ES"/>
              </w:rPr>
              <w:t xml:space="preserve"> interdisciplinaria, interinstitucional e inte</w:t>
            </w:r>
            <w:r w:rsidR="006F61DF" w:rsidRPr="00547EE2">
              <w:rPr>
                <w:rFonts w:ascii="Arial" w:hAnsi="Arial"/>
                <w:bCs/>
                <w:kern w:val="0"/>
                <w:sz w:val="22"/>
                <w:lang w:val="es-ES" w:eastAsia="es-ES"/>
              </w:rPr>
              <w:t>rsectorial</w:t>
            </w:r>
            <w:r w:rsidR="00193ACF" w:rsidRPr="00547EE2">
              <w:rPr>
                <w:rFonts w:ascii="Arial" w:hAnsi="Arial"/>
                <w:bCs/>
                <w:kern w:val="0"/>
                <w:sz w:val="22"/>
                <w:lang w:val="es-ES" w:eastAsia="es-ES"/>
              </w:rPr>
              <w:t>, en beneficio de la prom</w:t>
            </w:r>
            <w:r w:rsidR="006F61DF" w:rsidRPr="00547EE2">
              <w:rPr>
                <w:rFonts w:ascii="Arial" w:hAnsi="Arial"/>
                <w:bCs/>
                <w:kern w:val="0"/>
                <w:sz w:val="22"/>
                <w:lang w:val="es-ES" w:eastAsia="es-ES"/>
              </w:rPr>
              <w:t xml:space="preserve">oción del envejecimiento activo. </w:t>
            </w:r>
          </w:p>
          <w:p w:rsidR="00FB3792" w:rsidRPr="00547EE2" w:rsidRDefault="00FB3792" w:rsidP="00FB3792">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Hoy</w:t>
            </w:r>
            <w:r w:rsidR="005E4A93">
              <w:rPr>
                <w:rFonts w:ascii="Arial" w:hAnsi="Arial"/>
                <w:bCs/>
                <w:kern w:val="0"/>
                <w:sz w:val="22"/>
                <w:lang w:val="es-ES" w:eastAsia="es-ES"/>
              </w:rPr>
              <w:t xml:space="preserve"> </w:t>
            </w:r>
            <w:r w:rsidR="00791E72" w:rsidRPr="00547EE2">
              <w:rPr>
                <w:rFonts w:ascii="Arial" w:hAnsi="Arial"/>
                <w:bCs/>
                <w:kern w:val="0"/>
                <w:sz w:val="22"/>
                <w:lang w:val="es-ES" w:eastAsia="es-ES"/>
              </w:rPr>
              <w:t xml:space="preserve">mediante la educación, es posible modificar la actualidad </w:t>
            </w:r>
            <w:r w:rsidR="005E4A93">
              <w:rPr>
                <w:rFonts w:ascii="Arial" w:hAnsi="Arial"/>
                <w:bCs/>
                <w:kern w:val="0"/>
                <w:sz w:val="22"/>
                <w:lang w:val="es-ES" w:eastAsia="es-ES"/>
              </w:rPr>
              <w:t xml:space="preserve">en la </w:t>
            </w:r>
            <w:r w:rsidR="00791E72" w:rsidRPr="00547EE2">
              <w:rPr>
                <w:rFonts w:ascii="Arial" w:hAnsi="Arial"/>
                <w:bCs/>
                <w:kern w:val="0"/>
                <w:sz w:val="22"/>
                <w:lang w:val="es-ES" w:eastAsia="es-ES"/>
              </w:rPr>
              <w:t xml:space="preserve">construcción cultural de la </w:t>
            </w:r>
            <w:r w:rsidR="00791E72" w:rsidRPr="00547EE2">
              <w:rPr>
                <w:rFonts w:ascii="Arial" w:hAnsi="Arial"/>
                <w:bCs/>
                <w:kern w:val="0"/>
                <w:sz w:val="22"/>
                <w:lang w:val="es-ES" w:eastAsia="es-ES"/>
              </w:rPr>
              <w:lastRenderedPageBreak/>
              <w:t xml:space="preserve">vejez como una etapa de pérdidas, de todo tipo; </w:t>
            </w:r>
            <w:r w:rsidRPr="00547EE2">
              <w:rPr>
                <w:rFonts w:ascii="Arial" w:hAnsi="Arial"/>
                <w:bCs/>
                <w:kern w:val="0"/>
                <w:sz w:val="22"/>
                <w:lang w:val="es-ES" w:eastAsia="es-ES"/>
              </w:rPr>
              <w:t xml:space="preserve">visión </w:t>
            </w:r>
            <w:r w:rsidR="00791E72" w:rsidRPr="00547EE2">
              <w:rPr>
                <w:rFonts w:ascii="Arial" w:hAnsi="Arial"/>
                <w:bCs/>
                <w:kern w:val="0"/>
                <w:sz w:val="22"/>
                <w:lang w:val="es-ES" w:eastAsia="es-ES"/>
              </w:rPr>
              <w:t xml:space="preserve">negativa </w:t>
            </w:r>
            <w:r w:rsidRPr="00547EE2">
              <w:rPr>
                <w:rFonts w:ascii="Arial" w:hAnsi="Arial"/>
                <w:bCs/>
                <w:kern w:val="0"/>
                <w:sz w:val="22"/>
                <w:lang w:val="es-ES" w:eastAsia="es-ES"/>
              </w:rPr>
              <w:t xml:space="preserve">hegemónica en la sociedad </w:t>
            </w:r>
            <w:r w:rsidR="00791E72" w:rsidRPr="00B16DC5">
              <w:rPr>
                <w:rFonts w:ascii="Arial" w:hAnsi="Arial"/>
                <w:bCs/>
                <w:kern w:val="0"/>
                <w:sz w:val="22"/>
                <w:lang w:val="es-ES" w:eastAsia="es-ES"/>
              </w:rPr>
              <w:t>pinera de la vejez,</w:t>
            </w:r>
            <w:r w:rsidRPr="00B16DC5">
              <w:rPr>
                <w:rFonts w:ascii="Arial" w:hAnsi="Arial"/>
                <w:bCs/>
                <w:kern w:val="0"/>
                <w:sz w:val="22"/>
                <w:lang w:val="es-ES" w:eastAsia="es-ES"/>
              </w:rPr>
              <w:t xml:space="preserve"> en tanto se </w:t>
            </w:r>
            <w:r w:rsidR="00791E72" w:rsidRPr="00B16DC5">
              <w:rPr>
                <w:rFonts w:ascii="Arial" w:hAnsi="Arial"/>
                <w:bCs/>
                <w:kern w:val="0"/>
                <w:sz w:val="22"/>
                <w:lang w:val="es-ES" w:eastAsia="es-ES"/>
              </w:rPr>
              <w:t xml:space="preserve">le </w:t>
            </w:r>
            <w:r w:rsidRPr="00B16DC5">
              <w:rPr>
                <w:rFonts w:ascii="Arial" w:hAnsi="Arial"/>
                <w:bCs/>
                <w:kern w:val="0"/>
                <w:sz w:val="22"/>
                <w:lang w:val="es-ES" w:eastAsia="es-ES"/>
              </w:rPr>
              <w:t>asocia a la enfermedad,</w:t>
            </w:r>
            <w:r w:rsidRPr="00547EE2">
              <w:rPr>
                <w:rFonts w:ascii="Arial" w:hAnsi="Arial"/>
                <w:bCs/>
                <w:kern w:val="0"/>
                <w:sz w:val="22"/>
                <w:lang w:val="es-ES" w:eastAsia="es-ES"/>
              </w:rPr>
              <w:t xml:space="preserve"> deterioro, pasividad, improductividad, carga o ruptura social, de manera que los cambios de orden físico y biológico se construyen como pérdidas en la vida social. </w:t>
            </w:r>
            <w:r w:rsidR="00791E72" w:rsidRPr="00547EE2">
              <w:rPr>
                <w:rFonts w:ascii="Arial" w:hAnsi="Arial"/>
                <w:bCs/>
                <w:kern w:val="0"/>
                <w:sz w:val="22"/>
                <w:lang w:val="es-ES" w:eastAsia="es-ES"/>
              </w:rPr>
              <w:t>Imagen, q</w:t>
            </w:r>
            <w:r w:rsidRPr="00547EE2">
              <w:rPr>
                <w:rFonts w:ascii="Arial" w:hAnsi="Arial"/>
                <w:bCs/>
                <w:kern w:val="0"/>
                <w:sz w:val="22"/>
                <w:lang w:val="es-ES" w:eastAsia="es-ES"/>
              </w:rPr>
              <w:t>ue puede ser reforzada, cuando los profesionales de los medios de com</w:t>
            </w:r>
            <w:r w:rsidR="004A299D">
              <w:rPr>
                <w:rFonts w:ascii="Arial" w:hAnsi="Arial"/>
                <w:bCs/>
                <w:kern w:val="0"/>
                <w:sz w:val="22"/>
                <w:lang w:val="es-ES" w:eastAsia="es-ES"/>
              </w:rPr>
              <w:t xml:space="preserve">unicación masiva, poseedores a </w:t>
            </w:r>
            <w:r w:rsidRPr="00547EE2">
              <w:rPr>
                <w:rFonts w:ascii="Arial" w:hAnsi="Arial"/>
                <w:bCs/>
                <w:kern w:val="0"/>
                <w:sz w:val="22"/>
                <w:lang w:val="es-ES" w:eastAsia="es-ES"/>
              </w:rPr>
              <w:t xml:space="preserve">veces de escasos conocimientos de la vejez, presentan imágenes estereotipadas donde el arquetipo hegemónico son los jóvenes y adultos en edad productiva con adelantos tecnológicos y poder, o aquellas que fomentan la cultura de la apariencia: la belleza, el vigor, la lozanía, como atributos de una juventud inacabable, </w:t>
            </w:r>
            <w:r w:rsidR="00791E72" w:rsidRPr="00547EE2">
              <w:rPr>
                <w:rFonts w:ascii="Arial" w:hAnsi="Arial"/>
                <w:bCs/>
                <w:kern w:val="0"/>
                <w:sz w:val="22"/>
                <w:lang w:val="es-ES" w:eastAsia="es-ES"/>
              </w:rPr>
              <w:t>rasgos sobreestimados, desplazan</w:t>
            </w:r>
            <w:r w:rsidRPr="00547EE2">
              <w:rPr>
                <w:rFonts w:ascii="Arial" w:hAnsi="Arial"/>
                <w:bCs/>
                <w:kern w:val="0"/>
                <w:sz w:val="22"/>
                <w:lang w:val="es-ES" w:eastAsia="es-ES"/>
              </w:rPr>
              <w:t xml:space="preserve"> cualquier otro tipo de aspiración respecto a la vejez como una etapa de la vida que merece ser vivida dignamente e integrado como miembro activo de la sociedad.</w:t>
            </w:r>
          </w:p>
          <w:p w:rsidR="00FB3792" w:rsidRPr="00547EE2" w:rsidRDefault="00FB3792" w:rsidP="00FB3792">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Entre las consecuencias -evitables- de la situación anteriormente referida se señala, que convierte la edad de la vejez en una fuente de vulnerabilidad (social y económica) que puede redundar en su exclusión en tanto grupo y también la invisibilidad de la vejez a nivel de políticas públicas, investigación y academia.</w:t>
            </w:r>
          </w:p>
          <w:p w:rsidR="00995FEE" w:rsidRPr="00547EE2" w:rsidRDefault="00995FEE" w:rsidP="00DD7117">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Al respecto, este proyecto resultará beneficioso  y conveniente para el territorio pinero</w:t>
            </w:r>
            <w:r w:rsidR="00670BE2">
              <w:rPr>
                <w:rFonts w:ascii="Arial" w:hAnsi="Arial"/>
                <w:bCs/>
                <w:kern w:val="0"/>
                <w:sz w:val="22"/>
                <w:lang w:val="es-ES" w:eastAsia="es-ES"/>
              </w:rPr>
              <w:t>,</w:t>
            </w:r>
            <w:r w:rsidR="004A299D">
              <w:rPr>
                <w:rFonts w:ascii="Arial" w:hAnsi="Arial"/>
                <w:bCs/>
                <w:kern w:val="0"/>
                <w:sz w:val="22"/>
                <w:lang w:val="es-ES" w:eastAsia="es-ES"/>
              </w:rPr>
              <w:t xml:space="preserve"> </w:t>
            </w:r>
            <w:r w:rsidR="00670BE2">
              <w:rPr>
                <w:rFonts w:ascii="Arial" w:hAnsi="Arial"/>
                <w:bCs/>
                <w:kern w:val="0"/>
                <w:sz w:val="22"/>
                <w:lang w:val="es-ES" w:eastAsia="es-ES"/>
              </w:rPr>
              <w:t xml:space="preserve">pues </w:t>
            </w:r>
            <w:r w:rsidR="00670BE2" w:rsidRPr="00670BE2">
              <w:rPr>
                <w:rFonts w:ascii="Arial" w:hAnsi="Arial"/>
                <w:bCs/>
                <w:kern w:val="0"/>
                <w:sz w:val="22"/>
                <w:lang w:val="es-ES" w:eastAsia="es-ES"/>
              </w:rPr>
              <w:t xml:space="preserve">al dotar a la población pinera de los conocimientos referidos a la vejez y al proceso de envejecimiento </w:t>
            </w:r>
            <w:r w:rsidR="002B6491" w:rsidRPr="00670BE2">
              <w:rPr>
                <w:rFonts w:ascii="Arial" w:hAnsi="Arial"/>
                <w:bCs/>
                <w:kern w:val="0"/>
                <w:sz w:val="22"/>
                <w:lang w:val="es-ES" w:eastAsia="es-ES"/>
              </w:rPr>
              <w:t>activo</w:t>
            </w:r>
            <w:r w:rsidR="002B6491">
              <w:rPr>
                <w:rFonts w:ascii="Arial" w:hAnsi="Arial"/>
                <w:bCs/>
                <w:kern w:val="0"/>
                <w:sz w:val="22"/>
                <w:lang w:val="es-ES" w:eastAsia="es-ES"/>
              </w:rPr>
              <w:t>,</w:t>
            </w:r>
            <w:r w:rsidR="002B6491" w:rsidRPr="00547EE2">
              <w:rPr>
                <w:rFonts w:ascii="Arial" w:hAnsi="Arial"/>
                <w:bCs/>
                <w:kern w:val="0"/>
                <w:sz w:val="22"/>
                <w:lang w:val="es-ES" w:eastAsia="es-ES"/>
              </w:rPr>
              <w:t xml:space="preserve"> podrá</w:t>
            </w:r>
            <w:r w:rsidRPr="00547EE2">
              <w:rPr>
                <w:rFonts w:ascii="Arial" w:hAnsi="Arial"/>
                <w:bCs/>
                <w:kern w:val="0"/>
                <w:sz w:val="22"/>
                <w:lang w:val="es-ES" w:eastAsia="es-ES"/>
              </w:rPr>
              <w:t xml:space="preserve"> elevar los niveles de participación social en </w:t>
            </w:r>
            <w:r w:rsidR="00670BE2">
              <w:rPr>
                <w:rFonts w:ascii="Arial" w:hAnsi="Arial"/>
                <w:bCs/>
                <w:kern w:val="0"/>
                <w:sz w:val="22"/>
                <w:lang w:val="es-ES" w:eastAsia="es-ES"/>
              </w:rPr>
              <w:t xml:space="preserve">las tareas del desarrollo local; </w:t>
            </w:r>
            <w:r w:rsidRPr="00547EE2">
              <w:rPr>
                <w:rFonts w:ascii="Arial" w:hAnsi="Arial"/>
                <w:bCs/>
                <w:kern w:val="0"/>
                <w:sz w:val="22"/>
                <w:lang w:val="es-ES" w:eastAsia="es-ES"/>
              </w:rPr>
              <w:t xml:space="preserve">resolver problemáticas de orden práctico referidas a las </w:t>
            </w:r>
            <w:r w:rsidR="00670BE2">
              <w:rPr>
                <w:rFonts w:ascii="Arial" w:hAnsi="Arial"/>
                <w:bCs/>
                <w:kern w:val="0"/>
                <w:sz w:val="22"/>
                <w:lang w:val="es-ES" w:eastAsia="es-ES"/>
              </w:rPr>
              <w:t xml:space="preserve">relaciones intergeneracionales; </w:t>
            </w:r>
            <w:r w:rsidRPr="00547EE2">
              <w:rPr>
                <w:rFonts w:ascii="Arial" w:hAnsi="Arial"/>
                <w:bCs/>
                <w:kern w:val="0"/>
                <w:sz w:val="22"/>
                <w:lang w:val="es-ES" w:eastAsia="es-ES"/>
              </w:rPr>
              <w:t xml:space="preserve">al tiempo que </w:t>
            </w:r>
            <w:r w:rsidR="00791E72" w:rsidRPr="00547EE2">
              <w:rPr>
                <w:rFonts w:ascii="Arial" w:hAnsi="Arial"/>
                <w:bCs/>
                <w:kern w:val="0"/>
                <w:sz w:val="22"/>
                <w:lang w:val="es-ES" w:eastAsia="es-ES"/>
              </w:rPr>
              <w:t>propiciará el estudio</w:t>
            </w:r>
            <w:r w:rsidRPr="00547EE2">
              <w:rPr>
                <w:rFonts w:ascii="Arial" w:hAnsi="Arial"/>
                <w:bCs/>
                <w:kern w:val="0"/>
                <w:sz w:val="22"/>
                <w:lang w:val="es-ES" w:eastAsia="es-ES"/>
              </w:rPr>
              <w:t xml:space="preserve"> de manera más adecuada </w:t>
            </w:r>
            <w:r w:rsidR="00791E72" w:rsidRPr="00547EE2">
              <w:rPr>
                <w:rFonts w:ascii="Arial" w:hAnsi="Arial"/>
                <w:bCs/>
                <w:kern w:val="0"/>
                <w:sz w:val="22"/>
                <w:lang w:val="es-ES" w:eastAsia="es-ES"/>
              </w:rPr>
              <w:t xml:space="preserve">de </w:t>
            </w:r>
            <w:r w:rsidRPr="00547EE2">
              <w:rPr>
                <w:rFonts w:ascii="Arial" w:hAnsi="Arial"/>
                <w:bCs/>
                <w:kern w:val="0"/>
                <w:sz w:val="22"/>
                <w:lang w:val="es-ES" w:eastAsia="es-ES"/>
              </w:rPr>
              <w:t xml:space="preserve">la población envejecida </w:t>
            </w:r>
            <w:r w:rsidR="00791E72" w:rsidRPr="00547EE2">
              <w:rPr>
                <w:rFonts w:ascii="Arial" w:hAnsi="Arial"/>
                <w:bCs/>
                <w:kern w:val="0"/>
                <w:sz w:val="22"/>
                <w:lang w:val="es-ES" w:eastAsia="es-ES"/>
              </w:rPr>
              <w:t xml:space="preserve">y </w:t>
            </w:r>
            <w:r w:rsidRPr="00547EE2">
              <w:rPr>
                <w:rFonts w:ascii="Arial" w:hAnsi="Arial"/>
                <w:bCs/>
                <w:kern w:val="0"/>
                <w:sz w:val="22"/>
                <w:lang w:val="es-ES" w:eastAsia="es-ES"/>
              </w:rPr>
              <w:t>minimizará lagunas del conocimiento existentes en cuanto a las relaciones interpersonales con las personas mayores en ambientes amigables, susceptibles de generalizarse en el tránsito hacia una sociedad para todas las edades.</w:t>
            </w:r>
          </w:p>
          <w:p w:rsidR="006A5F05" w:rsidRPr="00547EE2" w:rsidRDefault="00670BE2" w:rsidP="00DD7117">
            <w:pPr>
              <w:widowControl/>
              <w:spacing w:before="120" w:after="120" w:line="276" w:lineRule="auto"/>
              <w:jc w:val="both"/>
              <w:rPr>
                <w:rFonts w:ascii="Arial" w:hAnsi="Arial"/>
                <w:bCs/>
                <w:kern w:val="0"/>
                <w:sz w:val="22"/>
                <w:lang w:val="es-ES" w:eastAsia="es-ES"/>
              </w:rPr>
            </w:pPr>
            <w:r>
              <w:rPr>
                <w:rFonts w:ascii="Arial" w:hAnsi="Arial"/>
                <w:bCs/>
                <w:kern w:val="0"/>
                <w:sz w:val="22"/>
                <w:lang w:val="es-ES" w:eastAsia="es-ES"/>
              </w:rPr>
              <w:t>Además,</w:t>
            </w:r>
            <w:r w:rsidR="00DC1C5A" w:rsidRPr="00547EE2">
              <w:rPr>
                <w:rFonts w:ascii="Arial" w:hAnsi="Arial"/>
                <w:bCs/>
                <w:kern w:val="0"/>
                <w:sz w:val="22"/>
                <w:lang w:val="es-ES" w:eastAsia="es-ES"/>
              </w:rPr>
              <w:t xml:space="preserve"> este proyecto favorecerá el tratamiento desde los cursos que se diseñen a algunas recomendaciones recogidas en documentos internacionales- unos relativamente más lejanos en el tiempo, otros más recientes, que de manera directa o indirecta abogan por el desarrollo y bienestar de las personas mayores, sus familiares y de las comunidades, firmados por Cuba como muestra de su voluntad política, </w:t>
            </w:r>
            <w:r w:rsidR="006A5F05" w:rsidRPr="00547EE2">
              <w:rPr>
                <w:rFonts w:ascii="Arial" w:hAnsi="Arial"/>
                <w:bCs/>
                <w:kern w:val="0"/>
                <w:sz w:val="22"/>
                <w:lang w:val="es-ES" w:eastAsia="es-ES"/>
              </w:rPr>
              <w:t>por ejemplo:</w:t>
            </w:r>
          </w:p>
          <w:p w:rsidR="00E2546F" w:rsidRPr="00547EE2" w:rsidRDefault="0073234B" w:rsidP="00B87D31">
            <w:pPr>
              <w:widowControl/>
              <w:numPr>
                <w:ilvl w:val="0"/>
                <w:numId w:val="1"/>
              </w:numPr>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xml:space="preserve">el </w:t>
            </w:r>
            <w:r w:rsidRPr="00547EE2">
              <w:rPr>
                <w:rFonts w:ascii="Arial" w:hAnsi="Arial"/>
                <w:b/>
                <w:bCs/>
                <w:kern w:val="0"/>
                <w:sz w:val="22"/>
                <w:lang w:val="es-ES" w:eastAsia="es-ES"/>
              </w:rPr>
              <w:t xml:space="preserve">Plan de Acción </w:t>
            </w:r>
            <w:r w:rsidR="00F15A65" w:rsidRPr="00547EE2">
              <w:rPr>
                <w:rFonts w:ascii="Arial" w:hAnsi="Arial"/>
                <w:b/>
                <w:bCs/>
                <w:kern w:val="0"/>
                <w:sz w:val="22"/>
                <w:lang w:val="es-ES" w:eastAsia="es-ES"/>
              </w:rPr>
              <w:t>Internacional sobre el Envejecimiento</w:t>
            </w:r>
            <w:r w:rsidR="00F15A65" w:rsidRPr="00547EE2">
              <w:rPr>
                <w:rFonts w:ascii="Arial" w:hAnsi="Arial"/>
                <w:bCs/>
                <w:kern w:val="0"/>
                <w:sz w:val="22"/>
                <w:lang w:val="es-ES" w:eastAsia="es-ES"/>
              </w:rPr>
              <w:t xml:space="preserve"> aprobado en Madrid </w:t>
            </w:r>
            <w:r w:rsidR="006A5F05" w:rsidRPr="00547EE2">
              <w:rPr>
                <w:rFonts w:ascii="Arial" w:hAnsi="Arial"/>
                <w:bCs/>
                <w:kern w:val="0"/>
                <w:sz w:val="22"/>
                <w:lang w:val="es-ES" w:eastAsia="es-ES"/>
              </w:rPr>
              <w:t>(2002)</w:t>
            </w:r>
            <w:r w:rsidR="00CE4254" w:rsidRPr="00547EE2">
              <w:rPr>
                <w:rFonts w:ascii="Arial" w:hAnsi="Arial"/>
                <w:bCs/>
                <w:kern w:val="0"/>
                <w:sz w:val="22"/>
                <w:lang w:val="es-ES" w:eastAsia="es-ES"/>
              </w:rPr>
              <w:t xml:space="preserve"> y su </w:t>
            </w:r>
            <w:r w:rsidR="000F12DA" w:rsidRPr="00547EE2">
              <w:rPr>
                <w:rFonts w:ascii="Arial" w:hAnsi="Arial"/>
                <w:b/>
                <w:bCs/>
                <w:kern w:val="0"/>
                <w:sz w:val="22"/>
                <w:lang w:val="es-ES" w:eastAsia="es-ES"/>
              </w:rPr>
              <w:t>Estrategia R</w:t>
            </w:r>
            <w:r w:rsidR="00CE4254" w:rsidRPr="00547EE2">
              <w:rPr>
                <w:rFonts w:ascii="Arial" w:hAnsi="Arial"/>
                <w:b/>
                <w:bCs/>
                <w:kern w:val="0"/>
                <w:sz w:val="22"/>
                <w:lang w:val="es-ES" w:eastAsia="es-ES"/>
              </w:rPr>
              <w:t>egional de implementación para América Latina y el Caribe</w:t>
            </w:r>
            <w:r w:rsidR="001631C5" w:rsidRPr="00547EE2">
              <w:rPr>
                <w:rFonts w:ascii="Arial" w:hAnsi="Arial"/>
                <w:b/>
                <w:bCs/>
                <w:kern w:val="0"/>
                <w:sz w:val="22"/>
                <w:lang w:val="es-ES" w:eastAsia="es-ES"/>
              </w:rPr>
              <w:t>,</w:t>
            </w:r>
            <w:r w:rsidR="001631C5" w:rsidRPr="00547EE2">
              <w:rPr>
                <w:rFonts w:ascii="Arial" w:hAnsi="Arial"/>
                <w:bCs/>
                <w:kern w:val="0"/>
                <w:sz w:val="22"/>
                <w:lang w:val="es-ES" w:eastAsia="es-ES"/>
              </w:rPr>
              <w:t xml:space="preserve"> marco de referencia</w:t>
            </w:r>
            <w:r w:rsidR="00B30C1C" w:rsidRPr="00547EE2">
              <w:rPr>
                <w:rFonts w:ascii="Arial" w:hAnsi="Arial"/>
                <w:bCs/>
                <w:kern w:val="0"/>
                <w:sz w:val="22"/>
                <w:lang w:val="es-ES" w:eastAsia="es-ES"/>
              </w:rPr>
              <w:t xml:space="preserve"> (</w:t>
            </w:r>
            <w:r w:rsidR="00CE4254" w:rsidRPr="00547EE2">
              <w:rPr>
                <w:rFonts w:ascii="Arial" w:hAnsi="Arial"/>
                <w:bCs/>
                <w:kern w:val="0"/>
                <w:sz w:val="22"/>
                <w:lang w:val="es-ES" w:eastAsia="es-ES"/>
              </w:rPr>
              <w:t>2003)</w:t>
            </w:r>
            <w:r w:rsidR="006A5F05" w:rsidRPr="00547EE2">
              <w:rPr>
                <w:rFonts w:ascii="Arial" w:hAnsi="Arial"/>
                <w:bCs/>
                <w:kern w:val="0"/>
                <w:sz w:val="22"/>
                <w:lang w:val="es-ES" w:eastAsia="es-ES"/>
              </w:rPr>
              <w:t xml:space="preserve">, </w:t>
            </w:r>
            <w:r w:rsidR="00F15A65" w:rsidRPr="00547EE2">
              <w:rPr>
                <w:rFonts w:ascii="Arial" w:hAnsi="Arial"/>
                <w:bCs/>
                <w:kern w:val="0"/>
                <w:sz w:val="22"/>
                <w:lang w:val="es-ES" w:eastAsia="es-ES"/>
              </w:rPr>
              <w:t>que plantea</w:t>
            </w:r>
            <w:r w:rsidR="00CE4254" w:rsidRPr="00547EE2">
              <w:rPr>
                <w:rFonts w:ascii="Arial" w:hAnsi="Arial"/>
                <w:bCs/>
                <w:kern w:val="0"/>
                <w:sz w:val="22"/>
                <w:lang w:val="es-ES" w:eastAsia="es-ES"/>
              </w:rPr>
              <w:t>n</w:t>
            </w:r>
            <w:r w:rsidR="00F15A65" w:rsidRPr="00547EE2">
              <w:rPr>
                <w:rFonts w:ascii="Arial" w:hAnsi="Arial"/>
                <w:bCs/>
                <w:kern w:val="0"/>
                <w:sz w:val="22"/>
                <w:lang w:val="es-ES" w:eastAsia="es-ES"/>
              </w:rPr>
              <w:t xml:space="preserve"> como temas centrales el respeto de todos los derechos </w:t>
            </w:r>
            <w:r w:rsidR="00F15A65" w:rsidRPr="00547EE2">
              <w:rPr>
                <w:rFonts w:ascii="Arial" w:hAnsi="Arial"/>
                <w:bCs/>
                <w:kern w:val="0"/>
                <w:sz w:val="22"/>
                <w:lang w:val="es-ES" w:eastAsia="es-ES"/>
              </w:rPr>
              <w:lastRenderedPageBreak/>
              <w:t xml:space="preserve">humanos y libertades fundamentales de todas las personas de edad y la garantía de los derechos económicos, sociales y culturales de las personas mayores, así como de sus derechos civiles y políticos. Al respecto, </w:t>
            </w:r>
            <w:r w:rsidR="008553FB" w:rsidRPr="00547EE2">
              <w:rPr>
                <w:rFonts w:ascii="Arial" w:hAnsi="Arial"/>
                <w:bCs/>
                <w:kern w:val="0"/>
                <w:sz w:val="22"/>
                <w:lang w:val="es-ES" w:eastAsia="es-ES"/>
              </w:rPr>
              <w:t xml:space="preserve">precisa tres áreas prioritarias, a) personas de edad y desarrollo, b) salud y envejecimiento, c) entornos favorables y, destaca los principios establecidos por las Naciones Unidas en 1991 (Resolución 46/91) en favor de las personas de edad en cinco temas: independencia, participación, cuidados, autorrealización y dignidad. También, </w:t>
            </w:r>
            <w:r w:rsidR="006A5F05" w:rsidRPr="00547EE2">
              <w:rPr>
                <w:rFonts w:ascii="Arial" w:hAnsi="Arial"/>
                <w:bCs/>
                <w:kern w:val="0"/>
                <w:sz w:val="22"/>
                <w:lang w:val="es-ES" w:eastAsia="es-ES"/>
              </w:rPr>
              <w:t xml:space="preserve">presenta los ámbitos </w:t>
            </w:r>
            <w:r w:rsidR="0069430D" w:rsidRPr="00547EE2">
              <w:rPr>
                <w:rFonts w:ascii="Arial" w:hAnsi="Arial"/>
                <w:bCs/>
                <w:kern w:val="0"/>
                <w:sz w:val="22"/>
                <w:lang w:val="es-ES" w:eastAsia="es-ES"/>
              </w:rPr>
              <w:t xml:space="preserve">-claves para la calidad de vida en la vejez- </w:t>
            </w:r>
            <w:r w:rsidR="006A5F05" w:rsidRPr="00547EE2">
              <w:rPr>
                <w:rFonts w:ascii="Arial" w:hAnsi="Arial"/>
                <w:bCs/>
                <w:kern w:val="0"/>
                <w:sz w:val="22"/>
                <w:lang w:val="es-ES" w:eastAsia="es-ES"/>
              </w:rPr>
              <w:t>donde las presiones que ejercerá el proceso de envejecimiento son significativas, esto</w:t>
            </w:r>
            <w:r w:rsidR="000F12DA" w:rsidRPr="00547EE2">
              <w:rPr>
                <w:rFonts w:ascii="Arial" w:hAnsi="Arial"/>
                <w:bCs/>
                <w:kern w:val="0"/>
                <w:sz w:val="22"/>
                <w:lang w:val="es-ES" w:eastAsia="es-ES"/>
              </w:rPr>
              <w:t xml:space="preserve">s </w:t>
            </w:r>
            <w:r w:rsidR="006A5F05" w:rsidRPr="00547EE2">
              <w:rPr>
                <w:rFonts w:ascii="Arial" w:hAnsi="Arial"/>
                <w:bCs/>
                <w:kern w:val="0"/>
                <w:sz w:val="22"/>
                <w:lang w:val="es-ES" w:eastAsia="es-ES"/>
              </w:rPr>
              <w:t>s</w:t>
            </w:r>
            <w:r w:rsidR="000F12DA" w:rsidRPr="00547EE2">
              <w:rPr>
                <w:rFonts w:ascii="Arial" w:hAnsi="Arial"/>
                <w:bCs/>
                <w:kern w:val="0"/>
                <w:sz w:val="22"/>
                <w:lang w:val="es-ES" w:eastAsia="es-ES"/>
              </w:rPr>
              <w:t>on</w:t>
            </w:r>
            <w:r w:rsidR="006A5F05" w:rsidRPr="00547EE2">
              <w:rPr>
                <w:rFonts w:ascii="Arial" w:hAnsi="Arial"/>
                <w:bCs/>
                <w:kern w:val="0"/>
                <w:sz w:val="22"/>
                <w:lang w:val="es-ES" w:eastAsia="es-ES"/>
              </w:rPr>
              <w:t xml:space="preserve">, la seguridad económica, la salud y los entornos favorables, tanto en lo relativo a </w:t>
            </w:r>
            <w:r w:rsidR="00F15A65" w:rsidRPr="00547EE2">
              <w:rPr>
                <w:rFonts w:ascii="Arial" w:hAnsi="Arial"/>
                <w:bCs/>
                <w:kern w:val="0"/>
                <w:sz w:val="22"/>
                <w:lang w:val="es-ES" w:eastAsia="es-ES"/>
              </w:rPr>
              <w:t xml:space="preserve">la vivienda y </w:t>
            </w:r>
            <w:r w:rsidR="006A5F05" w:rsidRPr="00547EE2">
              <w:rPr>
                <w:rFonts w:ascii="Arial" w:hAnsi="Arial"/>
                <w:bCs/>
                <w:kern w:val="0"/>
                <w:sz w:val="22"/>
                <w:lang w:val="es-ES" w:eastAsia="es-ES"/>
              </w:rPr>
              <w:t>espacio</w:t>
            </w:r>
            <w:r w:rsidR="00F15A65" w:rsidRPr="00547EE2">
              <w:rPr>
                <w:rFonts w:ascii="Arial" w:hAnsi="Arial"/>
                <w:bCs/>
                <w:kern w:val="0"/>
                <w:sz w:val="22"/>
                <w:lang w:val="es-ES" w:eastAsia="es-ES"/>
              </w:rPr>
              <w:t>s</w:t>
            </w:r>
            <w:r w:rsidR="006A5F05" w:rsidRPr="00547EE2">
              <w:rPr>
                <w:rFonts w:ascii="Arial" w:hAnsi="Arial"/>
                <w:bCs/>
                <w:kern w:val="0"/>
                <w:sz w:val="22"/>
                <w:lang w:val="es-ES" w:eastAsia="es-ES"/>
              </w:rPr>
              <w:t xml:space="preserve"> urbano</w:t>
            </w:r>
            <w:r w:rsidR="00F15A65" w:rsidRPr="00547EE2">
              <w:rPr>
                <w:rFonts w:ascii="Arial" w:hAnsi="Arial"/>
                <w:bCs/>
                <w:kern w:val="0"/>
                <w:sz w:val="22"/>
                <w:lang w:val="es-ES" w:eastAsia="es-ES"/>
              </w:rPr>
              <w:t>s</w:t>
            </w:r>
            <w:r w:rsidR="006A5F05" w:rsidRPr="00547EE2">
              <w:rPr>
                <w:rFonts w:ascii="Arial" w:hAnsi="Arial"/>
                <w:bCs/>
                <w:kern w:val="0"/>
                <w:sz w:val="22"/>
                <w:lang w:val="es-ES" w:eastAsia="es-ES"/>
              </w:rPr>
              <w:t xml:space="preserve"> adecuados, como a las necesidades de cuidado y prevención de la violenc</w:t>
            </w:r>
            <w:r w:rsidR="00F15A65" w:rsidRPr="00547EE2">
              <w:rPr>
                <w:rFonts w:ascii="Arial" w:hAnsi="Arial"/>
                <w:bCs/>
                <w:kern w:val="0"/>
                <w:sz w:val="22"/>
                <w:lang w:val="es-ES" w:eastAsia="es-ES"/>
              </w:rPr>
              <w:t xml:space="preserve">ia contra las personas mayores. </w:t>
            </w:r>
            <w:r w:rsidR="00B87D31" w:rsidRPr="00547EE2">
              <w:rPr>
                <w:rFonts w:ascii="Arial" w:hAnsi="Arial"/>
                <w:bCs/>
                <w:kern w:val="0"/>
                <w:sz w:val="22"/>
                <w:lang w:val="es-ES" w:eastAsia="es-ES"/>
              </w:rPr>
              <w:t xml:space="preserve">Y entre otras, </w:t>
            </w:r>
            <w:r w:rsidR="00E2546F" w:rsidRPr="00547EE2">
              <w:rPr>
                <w:rFonts w:ascii="Arial" w:hAnsi="Arial"/>
                <w:bCs/>
                <w:kern w:val="0"/>
                <w:sz w:val="22"/>
                <w:lang w:val="es-ES" w:eastAsia="es-ES"/>
              </w:rPr>
              <w:t xml:space="preserve">(CEPAL, 2004:72,75,76,79), </w:t>
            </w:r>
            <w:r w:rsidR="00B87D31" w:rsidRPr="00547EE2">
              <w:rPr>
                <w:rFonts w:ascii="Arial" w:hAnsi="Arial"/>
                <w:bCs/>
                <w:kern w:val="0"/>
                <w:sz w:val="22"/>
                <w:lang w:val="es-ES" w:eastAsia="es-ES"/>
              </w:rPr>
              <w:t>r</w:t>
            </w:r>
            <w:r w:rsidR="00E2546F" w:rsidRPr="00547EE2">
              <w:rPr>
                <w:rFonts w:ascii="Arial" w:hAnsi="Arial"/>
                <w:bCs/>
                <w:kern w:val="0"/>
                <w:sz w:val="22"/>
                <w:lang w:val="es-ES" w:eastAsia="es-ES"/>
              </w:rPr>
              <w:t>ecomienda:</w:t>
            </w:r>
          </w:p>
          <w:p w:rsidR="00E2546F" w:rsidRPr="00547EE2" w:rsidRDefault="00E2546F" w:rsidP="00E2546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-Promover la inserción del tema de envejecimiento en los programas de educación formal e informal, con una perspectiva del ciclo de vida</w:t>
            </w:r>
            <w:r w:rsidR="00B87D31" w:rsidRPr="00547EE2">
              <w:rPr>
                <w:rFonts w:ascii="Arial" w:hAnsi="Arial"/>
                <w:bCs/>
                <w:kern w:val="0"/>
                <w:sz w:val="22"/>
                <w:lang w:val="es-ES" w:eastAsia="es-ES"/>
              </w:rPr>
              <w:t>.</w:t>
            </w:r>
          </w:p>
          <w:p w:rsidR="00E2546F" w:rsidRPr="00547EE2" w:rsidRDefault="00E2546F" w:rsidP="00E2546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-Sensibilizar a las personas, y en especial a los hombres, respecto de la importancia de crear y mantener redes de familiares, amigos o comunidades durante su vida para disfrutar de apoyo y compañía en su vejez, así como, promover actividades durante la etapa laboral que sirvan de apoyo a las personas en su tránsito hacia la jubilación, a fin de prevenir los efectos negativos de esta.</w:t>
            </w:r>
          </w:p>
          <w:p w:rsidR="00E2546F" w:rsidRPr="00547EE2" w:rsidRDefault="00E2546F" w:rsidP="00E2546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-Fomentar, en la familia, la enseñanza y los medios de comunicación, valores como la tolerancia y el respeto de la diversidad basada en las diferencias etarias y en cualquier otra condición social como el género, la etnia u otras.</w:t>
            </w:r>
          </w:p>
          <w:p w:rsidR="00E2546F" w:rsidRPr="00547EE2" w:rsidRDefault="00E2546F" w:rsidP="00E2546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Fomentar la cooperación entre los distintos organismos y organizaciones, universidades e instituciones académicas, para lograr así una acción investigadora coherente.</w:t>
            </w:r>
          </w:p>
          <w:p w:rsidR="00B87D31" w:rsidRPr="00547EE2" w:rsidRDefault="00DB3ECD" w:rsidP="00B87D31">
            <w:pPr>
              <w:widowControl/>
              <w:numPr>
                <w:ilvl w:val="0"/>
                <w:numId w:val="1"/>
              </w:numPr>
              <w:spacing w:before="120" w:after="120" w:line="276" w:lineRule="auto"/>
              <w:jc w:val="both"/>
              <w:rPr>
                <w:rFonts w:ascii="Arial" w:hAnsi="Arial"/>
                <w:bCs/>
                <w:kern w:val="0"/>
                <w:sz w:val="22"/>
                <w:lang w:val="es-ES" w:eastAsia="es-ES"/>
              </w:rPr>
            </w:pPr>
            <w:r w:rsidRPr="00547EE2">
              <w:rPr>
                <w:rFonts w:ascii="Arial" w:hAnsi="Arial"/>
                <w:b/>
                <w:bCs/>
                <w:kern w:val="0"/>
                <w:sz w:val="22"/>
                <w:lang w:val="es-ES" w:eastAsia="es-ES"/>
              </w:rPr>
              <w:t>El envejecimiento activo</w:t>
            </w:r>
            <w:r w:rsidRPr="00547EE2">
              <w:rPr>
                <w:rFonts w:ascii="Arial" w:hAnsi="Arial"/>
                <w:bCs/>
                <w:kern w:val="0"/>
                <w:sz w:val="22"/>
                <w:lang w:val="es-ES" w:eastAsia="es-ES"/>
              </w:rPr>
              <w:t>: Un marco político (200</w:t>
            </w:r>
            <w:r w:rsidR="00B41575" w:rsidRPr="00547EE2">
              <w:rPr>
                <w:rFonts w:ascii="Arial" w:hAnsi="Arial"/>
                <w:bCs/>
                <w:kern w:val="0"/>
                <w:sz w:val="22"/>
                <w:lang w:val="es-ES" w:eastAsia="es-ES"/>
              </w:rPr>
              <w:t>2)</w:t>
            </w:r>
            <w:r w:rsidR="004944AE" w:rsidRPr="00547EE2">
              <w:rPr>
                <w:rFonts w:ascii="Arial" w:hAnsi="Arial"/>
                <w:bCs/>
                <w:kern w:val="0"/>
                <w:sz w:val="22"/>
                <w:lang w:val="es-ES" w:eastAsia="es-ES"/>
              </w:rPr>
              <w:t>,</w:t>
            </w:r>
            <w:r w:rsidR="00B41575" w:rsidRPr="00547EE2">
              <w:rPr>
                <w:rFonts w:ascii="Arial" w:hAnsi="Arial"/>
                <w:bCs/>
                <w:kern w:val="0"/>
                <w:sz w:val="22"/>
                <w:lang w:val="es-ES" w:eastAsia="es-ES"/>
              </w:rPr>
              <w:t xml:space="preserve"> donde la Organización Mundial de la Salud sostiene que los países podrán afrontar el envejecimiento si los gobiernos, las organizaciones internacionales y la sociedad civil, promulgan políticas y programas de «envejecimiento activo» que mejoren la salud, la participación y la seguridad de los ciudadanos de mayor edad. </w:t>
            </w:r>
          </w:p>
          <w:p w:rsidR="006A5F05" w:rsidRPr="00547EE2" w:rsidRDefault="00B87D31" w:rsidP="00B87D31">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lastRenderedPageBreak/>
              <w:t>-</w:t>
            </w:r>
            <w:r w:rsidR="004944AE" w:rsidRPr="00547EE2">
              <w:rPr>
                <w:rFonts w:ascii="Arial" w:hAnsi="Arial"/>
                <w:bCs/>
                <w:kern w:val="0"/>
                <w:sz w:val="22"/>
                <w:lang w:val="es-ES" w:eastAsia="es-ES"/>
              </w:rPr>
              <w:t>El envejecimiento activo es el proceso de optimización de las oportunidades de salud, participación y seguridad con el fin de mejorar la calidad de vida a medida que las personas envejecen; se aplica tanto a los individuos c</w:t>
            </w:r>
            <w:r w:rsidRPr="00547EE2">
              <w:rPr>
                <w:rFonts w:ascii="Arial" w:hAnsi="Arial"/>
                <w:bCs/>
                <w:kern w:val="0"/>
                <w:sz w:val="22"/>
                <w:lang w:val="es-ES" w:eastAsia="es-ES"/>
              </w:rPr>
              <w:t xml:space="preserve">omo a los grupos de </w:t>
            </w:r>
            <w:proofErr w:type="spellStart"/>
            <w:r w:rsidRPr="00547EE2">
              <w:rPr>
                <w:rFonts w:ascii="Arial" w:hAnsi="Arial"/>
                <w:bCs/>
                <w:kern w:val="0"/>
                <w:sz w:val="22"/>
                <w:lang w:val="es-ES" w:eastAsia="es-ES"/>
              </w:rPr>
              <w:t>población.P</w:t>
            </w:r>
            <w:r w:rsidR="004944AE" w:rsidRPr="00547EE2">
              <w:rPr>
                <w:rFonts w:ascii="Arial" w:hAnsi="Arial"/>
                <w:bCs/>
                <w:kern w:val="0"/>
                <w:sz w:val="22"/>
                <w:lang w:val="es-ES" w:eastAsia="es-ES"/>
              </w:rPr>
              <w:t>ermite</w:t>
            </w:r>
            <w:proofErr w:type="spellEnd"/>
            <w:r w:rsidR="004944AE" w:rsidRPr="00547EE2">
              <w:rPr>
                <w:rFonts w:ascii="Arial" w:hAnsi="Arial"/>
                <w:bCs/>
                <w:kern w:val="0"/>
                <w:sz w:val="22"/>
                <w:lang w:val="es-ES" w:eastAsia="es-ES"/>
              </w:rPr>
              <w:t xml:space="preserve"> a las personas realizar su potencial de bienestar físico, social y mental a lo largo de todo su ciclo vital y participar en la sociedad de acuerdo con sus necesidades, deseos y capacidades, mientras que les proporciona protección, seguridad y cuidados adecuados cuando necesitan asistencia.</w:t>
            </w:r>
          </w:p>
          <w:p w:rsidR="00B87D31" w:rsidRPr="00547EE2" w:rsidRDefault="00B87D31" w:rsidP="00B87D31">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-En todos los países, y sobre todo en los países en vías de desarrollo, las medidas para ayudar a que las personas mayores sigan sanas y activas son, más que un lujo, una auténtica necesidad.</w:t>
            </w:r>
          </w:p>
          <w:p w:rsidR="00B87D31" w:rsidRPr="00547EE2" w:rsidRDefault="00B87D31" w:rsidP="00B87D31">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-El planteamiento del envejecimiento activo se basa en el reconocimiento de los derechos humanos de las personas mayores y en los Principios de las Naciones Unidas</w:t>
            </w:r>
            <w:r w:rsidR="00451B78">
              <w:rPr>
                <w:rFonts w:ascii="Arial" w:hAnsi="Arial"/>
                <w:bCs/>
                <w:kern w:val="0"/>
                <w:sz w:val="22"/>
                <w:lang w:val="es-ES" w:eastAsia="es-ES"/>
              </w:rPr>
              <w:t xml:space="preserve"> </w:t>
            </w:r>
            <w:r w:rsidRPr="00547EE2">
              <w:rPr>
                <w:rFonts w:ascii="Arial" w:hAnsi="Arial"/>
                <w:bCs/>
                <w:kern w:val="0"/>
                <w:sz w:val="22"/>
                <w:lang w:val="es-ES" w:eastAsia="es-ES"/>
              </w:rPr>
              <w:t xml:space="preserve">de independencia, participación, dignidad, asistencia y realización de los propios deseos. Sustituye la planificación estratégica desde un planteamiento «basado en las necesidades» (que contempla a las personas mayores como objetivos pasivos) a otro «basado en los derechos», que reconoce los derechos de las personas mayores a la igualdad de oportunidades y de trato en todos los aspectos de la vida a medida que </w:t>
            </w:r>
            <w:r w:rsidR="00A03106" w:rsidRPr="00547EE2">
              <w:rPr>
                <w:rFonts w:ascii="Arial" w:hAnsi="Arial"/>
                <w:bCs/>
                <w:kern w:val="0"/>
                <w:sz w:val="22"/>
                <w:lang w:val="es-ES" w:eastAsia="es-ES"/>
              </w:rPr>
              <w:t>envejecen. Y</w:t>
            </w:r>
            <w:r w:rsidRPr="00547EE2">
              <w:rPr>
                <w:rFonts w:ascii="Arial" w:hAnsi="Arial"/>
                <w:bCs/>
                <w:kern w:val="0"/>
                <w:sz w:val="22"/>
                <w:lang w:val="es-ES" w:eastAsia="es-ES"/>
              </w:rPr>
              <w:t xml:space="preserve"> respalda su responsabilidad para ejercer su participación en el proceso</w:t>
            </w:r>
            <w:r w:rsidR="00451B78">
              <w:rPr>
                <w:rFonts w:ascii="Arial" w:hAnsi="Arial"/>
                <w:bCs/>
                <w:kern w:val="0"/>
                <w:sz w:val="22"/>
                <w:lang w:val="es-ES" w:eastAsia="es-ES"/>
              </w:rPr>
              <w:t xml:space="preserve"> </w:t>
            </w:r>
            <w:r w:rsidRPr="00547EE2">
              <w:rPr>
                <w:rFonts w:ascii="Arial" w:hAnsi="Arial"/>
                <w:bCs/>
                <w:kern w:val="0"/>
                <w:sz w:val="22"/>
                <w:lang w:val="es-ES" w:eastAsia="es-ES"/>
              </w:rPr>
              <w:t>político y en otros aspectos de la vida comunitaria.</w:t>
            </w:r>
          </w:p>
          <w:p w:rsidR="004733E2" w:rsidRPr="00547EE2" w:rsidRDefault="004733E2" w:rsidP="00AD1FD8">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w:t>
            </w:r>
            <w:r w:rsidR="00AD1FD8" w:rsidRPr="00547EE2">
              <w:rPr>
                <w:rFonts w:ascii="Arial" w:hAnsi="Arial"/>
                <w:bCs/>
                <w:kern w:val="0"/>
                <w:sz w:val="22"/>
                <w:lang w:val="es-ES" w:eastAsia="es-ES"/>
              </w:rPr>
              <w:t>M</w:t>
            </w:r>
            <w:r w:rsidRPr="00547EE2">
              <w:rPr>
                <w:rFonts w:ascii="Arial" w:hAnsi="Arial"/>
                <w:bCs/>
                <w:kern w:val="0"/>
                <w:sz w:val="22"/>
                <w:lang w:val="es-ES" w:eastAsia="es-ES"/>
              </w:rPr>
              <w:t>antener la autonomía y la independencia a medida que se envejece es un objetivo primordial tanto para los individuos como para los responsables políticos.</w:t>
            </w:r>
            <w:r w:rsidR="00116C53" w:rsidRPr="00547EE2">
              <w:rPr>
                <w:rFonts w:ascii="Arial" w:hAnsi="Arial"/>
                <w:sz w:val="22"/>
                <w:lang w:val="es-MX"/>
              </w:rPr>
              <w:t xml:space="preserve"> En tanto </w:t>
            </w:r>
            <w:r w:rsidR="00AD1FD8" w:rsidRPr="00547EE2">
              <w:rPr>
                <w:rFonts w:ascii="Arial" w:hAnsi="Arial"/>
                <w:bCs/>
                <w:kern w:val="0"/>
                <w:sz w:val="22"/>
                <w:lang w:val="es-ES" w:eastAsia="es-ES"/>
              </w:rPr>
              <w:t>el envejecimiento tiene lugar dentro del contexto de los demás: los amigos, los compañeros de trabajo, los vecinos y los m</w:t>
            </w:r>
            <w:r w:rsidR="00116C53" w:rsidRPr="00547EE2">
              <w:rPr>
                <w:rFonts w:ascii="Arial" w:hAnsi="Arial"/>
                <w:bCs/>
                <w:kern w:val="0"/>
                <w:sz w:val="22"/>
                <w:lang w:val="es-ES" w:eastAsia="es-ES"/>
              </w:rPr>
              <w:t>iembros de la familia;</w:t>
            </w:r>
            <w:r w:rsidR="00AD1FD8" w:rsidRPr="00547EE2">
              <w:rPr>
                <w:rFonts w:ascii="Arial" w:hAnsi="Arial"/>
                <w:bCs/>
                <w:kern w:val="0"/>
                <w:sz w:val="22"/>
                <w:lang w:val="es-ES" w:eastAsia="es-ES"/>
              </w:rPr>
              <w:t xml:space="preserve"> la interdependencia y la solidaridad intergeneracional (dar y recibir de manera recíproca entre individuos, así como entre generacio</w:t>
            </w:r>
            <w:r w:rsidR="00116C53" w:rsidRPr="00547EE2">
              <w:rPr>
                <w:rFonts w:ascii="Arial" w:hAnsi="Arial"/>
                <w:bCs/>
                <w:kern w:val="0"/>
                <w:sz w:val="22"/>
                <w:lang w:val="es-ES" w:eastAsia="es-ES"/>
              </w:rPr>
              <w:t>nes de viejos y de jóvenes)p</w:t>
            </w:r>
            <w:r w:rsidR="00AD1FD8" w:rsidRPr="00547EE2">
              <w:rPr>
                <w:rFonts w:ascii="Arial" w:hAnsi="Arial"/>
                <w:bCs/>
                <w:kern w:val="0"/>
                <w:sz w:val="22"/>
                <w:lang w:val="es-ES" w:eastAsia="es-ES"/>
              </w:rPr>
              <w:t>rincipios importantes del envejecimiento activo</w:t>
            </w:r>
            <w:r w:rsidR="00116C53" w:rsidRPr="00547EE2">
              <w:rPr>
                <w:rFonts w:ascii="Arial" w:hAnsi="Arial"/>
                <w:bCs/>
                <w:kern w:val="0"/>
                <w:sz w:val="22"/>
                <w:lang w:val="es-ES" w:eastAsia="es-ES"/>
              </w:rPr>
              <w:t>, favorece la cohesión social</w:t>
            </w:r>
            <w:r w:rsidR="00AD1FD8" w:rsidRPr="00547EE2">
              <w:rPr>
                <w:rFonts w:ascii="Arial" w:hAnsi="Arial"/>
                <w:bCs/>
                <w:kern w:val="0"/>
                <w:sz w:val="22"/>
                <w:lang w:val="es-ES" w:eastAsia="es-ES"/>
              </w:rPr>
              <w:t>.</w:t>
            </w:r>
            <w:r w:rsidR="00116C53" w:rsidRPr="00547EE2">
              <w:rPr>
                <w:rFonts w:ascii="Arial" w:hAnsi="Arial"/>
                <w:sz w:val="22"/>
                <w:lang w:val="es-MX"/>
              </w:rPr>
              <w:t>Además, como e</w:t>
            </w:r>
            <w:r w:rsidR="00AD1FD8" w:rsidRPr="00547EE2">
              <w:rPr>
                <w:rFonts w:ascii="Arial" w:hAnsi="Arial"/>
                <w:bCs/>
                <w:kern w:val="0"/>
                <w:sz w:val="22"/>
                <w:lang w:val="es-ES" w:eastAsia="es-ES"/>
              </w:rPr>
              <w:t xml:space="preserve">l niño de ayer es el adulto de hoy y será la abuela o el </w:t>
            </w:r>
            <w:r w:rsidR="00116C53" w:rsidRPr="00547EE2">
              <w:rPr>
                <w:rFonts w:ascii="Arial" w:hAnsi="Arial"/>
                <w:bCs/>
                <w:kern w:val="0"/>
                <w:sz w:val="22"/>
                <w:lang w:val="es-ES" w:eastAsia="es-ES"/>
              </w:rPr>
              <w:t>abuelo de mañana, l</w:t>
            </w:r>
            <w:r w:rsidR="00AD1FD8" w:rsidRPr="00547EE2">
              <w:rPr>
                <w:rFonts w:ascii="Arial" w:hAnsi="Arial"/>
                <w:bCs/>
                <w:kern w:val="0"/>
                <w:sz w:val="22"/>
                <w:lang w:val="es-ES" w:eastAsia="es-ES"/>
              </w:rPr>
              <w:t>a calidad de vida que disfrutarán como abuelos dependerá de los riesgos y las oportunidades que experimenten a través de toda su vida, así como de la forma en que las generaciones sucesivas proporcionen ayuda y soporte mutuos cuando sean necesarios.</w:t>
            </w:r>
          </w:p>
          <w:p w:rsidR="002303A2" w:rsidRPr="00547EE2" w:rsidRDefault="002303A2" w:rsidP="00107B75">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-Cuando la salud, el mercado de trabajo, el empleo y las políticas educativas y sanitarias apoyen el envejecimiento activo, posiblemente habrá:</w:t>
            </w:r>
            <w:r w:rsidR="00451B78">
              <w:rPr>
                <w:rFonts w:ascii="Arial" w:hAnsi="Arial"/>
                <w:bCs/>
                <w:kern w:val="0"/>
                <w:sz w:val="22"/>
                <w:lang w:val="es-ES" w:eastAsia="es-ES"/>
              </w:rPr>
              <w:t xml:space="preserve"> </w:t>
            </w:r>
            <w:r w:rsidRPr="00547EE2">
              <w:rPr>
                <w:rFonts w:ascii="Arial" w:hAnsi="Arial"/>
                <w:bCs/>
                <w:kern w:val="0"/>
                <w:sz w:val="22"/>
                <w:lang w:val="es-ES" w:eastAsia="es-ES"/>
              </w:rPr>
              <w:t>Más personas que disfruten de una calidad de vida</w:t>
            </w:r>
            <w:r w:rsidR="00451B78">
              <w:rPr>
                <w:rFonts w:ascii="Arial" w:hAnsi="Arial"/>
                <w:bCs/>
                <w:kern w:val="0"/>
                <w:sz w:val="22"/>
                <w:lang w:val="es-ES" w:eastAsia="es-ES"/>
              </w:rPr>
              <w:t xml:space="preserve"> </w:t>
            </w:r>
            <w:r w:rsidRPr="00547EE2">
              <w:rPr>
                <w:rFonts w:ascii="Arial" w:hAnsi="Arial"/>
                <w:bCs/>
                <w:kern w:val="0"/>
                <w:sz w:val="22"/>
                <w:lang w:val="es-ES" w:eastAsia="es-ES"/>
              </w:rPr>
              <w:t xml:space="preserve">positiva a medida que vayan envejeciendo; más personas que participen activamente en los ámbitos sociales, culturales, económicos y políticos de la sociedad, en trabajos remunerados y </w:t>
            </w:r>
            <w:r w:rsidRPr="00547EE2">
              <w:rPr>
                <w:rFonts w:ascii="Arial" w:hAnsi="Arial"/>
                <w:bCs/>
                <w:kern w:val="0"/>
                <w:sz w:val="22"/>
                <w:lang w:val="es-ES" w:eastAsia="es-ES"/>
              </w:rPr>
              <w:lastRenderedPageBreak/>
              <w:t>sin remunerar y en la vida doméstica, familiar y comunitaria;</w:t>
            </w:r>
            <w:r w:rsidR="0072779B" w:rsidRPr="00547EE2">
              <w:rPr>
                <w:rFonts w:ascii="Arial" w:hAnsi="Arial"/>
                <w:sz w:val="22"/>
                <w:lang w:val="es-MX"/>
              </w:rPr>
              <w:t xml:space="preserve">habrá: </w:t>
            </w:r>
            <w:r w:rsidR="00C00B23" w:rsidRPr="00547EE2">
              <w:rPr>
                <w:rFonts w:ascii="Arial" w:hAnsi="Arial"/>
                <w:sz w:val="22"/>
                <w:lang w:val="es-MX"/>
              </w:rPr>
              <w:t xml:space="preserve">menos muertes prematuras en las etapas más productivas de la vida; menos discapacidades relacionadas con enfermedades crónicas en la ancianidad; </w:t>
            </w:r>
            <w:r w:rsidR="00C00B23" w:rsidRPr="00547EE2">
              <w:rPr>
                <w:rFonts w:ascii="Arial" w:hAnsi="Arial"/>
                <w:bCs/>
                <w:kern w:val="0"/>
                <w:sz w:val="22"/>
                <w:lang w:val="es-ES" w:eastAsia="es-ES"/>
              </w:rPr>
              <w:t>m</w:t>
            </w:r>
            <w:r w:rsidRPr="00547EE2">
              <w:rPr>
                <w:rFonts w:ascii="Arial" w:hAnsi="Arial"/>
                <w:bCs/>
                <w:kern w:val="0"/>
                <w:sz w:val="22"/>
                <w:lang w:val="es-ES" w:eastAsia="es-ES"/>
              </w:rPr>
              <w:t>enos gastos debidos a los tratamientos médicos y la</w:t>
            </w:r>
            <w:r w:rsidR="00451B78">
              <w:rPr>
                <w:rFonts w:ascii="Arial" w:hAnsi="Arial"/>
                <w:bCs/>
                <w:kern w:val="0"/>
                <w:sz w:val="22"/>
                <w:lang w:val="es-ES" w:eastAsia="es-ES"/>
              </w:rPr>
              <w:t xml:space="preserve"> </w:t>
            </w:r>
            <w:r w:rsidRPr="00547EE2">
              <w:rPr>
                <w:rFonts w:ascii="Arial" w:hAnsi="Arial"/>
                <w:bCs/>
                <w:kern w:val="0"/>
                <w:sz w:val="22"/>
                <w:lang w:val="es-ES" w:eastAsia="es-ES"/>
              </w:rPr>
              <w:t>atención sanitaria.</w:t>
            </w:r>
          </w:p>
          <w:p w:rsidR="00A8105F" w:rsidRPr="00547EE2" w:rsidRDefault="00F57850" w:rsidP="00F57850">
            <w:pPr>
              <w:widowControl/>
              <w:numPr>
                <w:ilvl w:val="0"/>
                <w:numId w:val="1"/>
              </w:numPr>
              <w:spacing w:before="120" w:after="120" w:line="276" w:lineRule="auto"/>
              <w:jc w:val="both"/>
              <w:rPr>
                <w:rFonts w:ascii="Arial" w:hAnsi="Arial"/>
                <w:bCs/>
                <w:kern w:val="0"/>
                <w:sz w:val="22"/>
                <w:lang w:val="es-ES" w:eastAsia="es-ES"/>
              </w:rPr>
            </w:pPr>
            <w:r w:rsidRPr="00547EE2">
              <w:rPr>
                <w:rFonts w:ascii="Arial" w:hAnsi="Arial"/>
                <w:b/>
                <w:bCs/>
                <w:kern w:val="0"/>
                <w:sz w:val="22"/>
                <w:lang w:val="es-ES" w:eastAsia="es-ES"/>
              </w:rPr>
              <w:t>Transformar nuestro mundo: la Agenda 2030 para el Desarrollo Sostenible</w:t>
            </w:r>
            <w:r w:rsidRPr="00547EE2">
              <w:rPr>
                <w:rFonts w:ascii="Arial" w:hAnsi="Arial"/>
                <w:bCs/>
                <w:kern w:val="0"/>
                <w:sz w:val="22"/>
                <w:lang w:val="es-ES" w:eastAsia="es-ES"/>
              </w:rPr>
              <w:t xml:space="preserve"> (2015).</w:t>
            </w:r>
            <w:r w:rsidR="00046215" w:rsidRPr="00547EE2">
              <w:rPr>
                <w:rFonts w:ascii="Arial" w:hAnsi="Arial"/>
                <w:bCs/>
                <w:kern w:val="0"/>
                <w:sz w:val="22"/>
                <w:lang w:val="es-ES" w:eastAsia="es-ES"/>
              </w:rPr>
              <w:t>Resolución 70</w:t>
            </w:r>
            <w:r w:rsidRPr="00547EE2">
              <w:rPr>
                <w:rFonts w:ascii="Arial" w:hAnsi="Arial"/>
                <w:bCs/>
                <w:kern w:val="0"/>
                <w:sz w:val="22"/>
                <w:lang w:val="es-ES" w:eastAsia="es-ES"/>
              </w:rPr>
              <w:t xml:space="preserve">/1 de la Asamblea General de la Organización de Naciones Unidas, aprobada </w:t>
            </w:r>
            <w:r w:rsidR="00720F8D" w:rsidRPr="00547EE2">
              <w:rPr>
                <w:rFonts w:ascii="Arial" w:hAnsi="Arial"/>
                <w:bCs/>
                <w:kern w:val="0"/>
                <w:sz w:val="22"/>
                <w:lang w:val="es-ES" w:eastAsia="es-ES"/>
              </w:rPr>
              <w:t xml:space="preserve">el 25 de septiembre de 2015 y </w:t>
            </w:r>
            <w:proofErr w:type="spellStart"/>
            <w:r w:rsidRPr="00547EE2">
              <w:rPr>
                <w:rFonts w:ascii="Arial" w:hAnsi="Arial"/>
                <w:bCs/>
                <w:kern w:val="0"/>
                <w:sz w:val="22"/>
                <w:lang w:val="es-ES" w:eastAsia="es-ES"/>
              </w:rPr>
              <w:t>la</w:t>
            </w:r>
            <w:r w:rsidR="00107B75" w:rsidRPr="00547EE2">
              <w:rPr>
                <w:rFonts w:ascii="Arial" w:hAnsi="Arial"/>
                <w:b/>
                <w:bCs/>
                <w:kern w:val="0"/>
                <w:sz w:val="22"/>
                <w:lang w:val="es-ES" w:eastAsia="es-ES"/>
              </w:rPr>
              <w:t>Agenda</w:t>
            </w:r>
            <w:proofErr w:type="spellEnd"/>
            <w:r w:rsidR="00107B75" w:rsidRPr="00547EE2">
              <w:rPr>
                <w:rFonts w:ascii="Arial" w:hAnsi="Arial"/>
                <w:b/>
                <w:bCs/>
                <w:kern w:val="0"/>
                <w:sz w:val="22"/>
                <w:lang w:val="es-ES" w:eastAsia="es-ES"/>
              </w:rPr>
              <w:t xml:space="preserve"> 2030 y los </w:t>
            </w:r>
            <w:r w:rsidR="00A8105F" w:rsidRPr="00547EE2">
              <w:rPr>
                <w:rFonts w:ascii="Arial" w:hAnsi="Arial"/>
                <w:b/>
                <w:bCs/>
                <w:kern w:val="0"/>
                <w:sz w:val="22"/>
                <w:lang w:val="es-ES" w:eastAsia="es-ES"/>
              </w:rPr>
              <w:t>Objetivos del Desarro</w:t>
            </w:r>
            <w:r w:rsidR="00B7660A" w:rsidRPr="00547EE2">
              <w:rPr>
                <w:rFonts w:ascii="Arial" w:hAnsi="Arial"/>
                <w:b/>
                <w:bCs/>
                <w:kern w:val="0"/>
                <w:sz w:val="22"/>
                <w:lang w:val="es-ES" w:eastAsia="es-ES"/>
              </w:rPr>
              <w:t>ll</w:t>
            </w:r>
            <w:r w:rsidR="00107B75" w:rsidRPr="00547EE2">
              <w:rPr>
                <w:rFonts w:ascii="Arial" w:hAnsi="Arial"/>
                <w:b/>
                <w:bCs/>
                <w:kern w:val="0"/>
                <w:sz w:val="22"/>
                <w:lang w:val="es-ES" w:eastAsia="es-ES"/>
              </w:rPr>
              <w:t>o Sostenible</w:t>
            </w:r>
            <w:r w:rsidR="00B7660A" w:rsidRPr="00547EE2">
              <w:rPr>
                <w:rFonts w:ascii="Arial" w:hAnsi="Arial"/>
                <w:bCs/>
                <w:kern w:val="0"/>
                <w:sz w:val="22"/>
                <w:lang w:val="es-ES" w:eastAsia="es-ES"/>
              </w:rPr>
              <w:t>(2016</w:t>
            </w:r>
            <w:r w:rsidR="00A8105F" w:rsidRPr="00547EE2">
              <w:rPr>
                <w:rFonts w:ascii="Arial" w:hAnsi="Arial"/>
                <w:bCs/>
                <w:kern w:val="0"/>
                <w:sz w:val="22"/>
                <w:lang w:val="es-ES" w:eastAsia="es-ES"/>
              </w:rPr>
              <w:t xml:space="preserve">), </w:t>
            </w:r>
            <w:r w:rsidR="0009665F" w:rsidRPr="00547EE2">
              <w:rPr>
                <w:rFonts w:ascii="Arial" w:hAnsi="Arial"/>
                <w:bCs/>
                <w:kern w:val="0"/>
                <w:sz w:val="22"/>
                <w:lang w:val="es-ES" w:eastAsia="es-ES"/>
              </w:rPr>
              <w:t>establece una visión transformadora hacia la sostenibilidad económica, social y ambiental de los 193 Estados Miembros que la suscribieron -entre ellos Cuba- y será la guía de referencia para el trabajo de la institución en pos de esta visión durante los próximos 15 años</w:t>
            </w:r>
            <w:r w:rsidR="005C1F42" w:rsidRPr="00547EE2">
              <w:rPr>
                <w:rFonts w:ascii="Arial" w:hAnsi="Arial"/>
                <w:bCs/>
                <w:kern w:val="0"/>
                <w:sz w:val="22"/>
                <w:lang w:val="es-ES" w:eastAsia="es-ES"/>
              </w:rPr>
              <w:t>. P</w:t>
            </w:r>
            <w:r w:rsidR="0009665F" w:rsidRPr="00547EE2">
              <w:rPr>
                <w:rFonts w:ascii="Arial" w:hAnsi="Arial"/>
                <w:bCs/>
                <w:kern w:val="0"/>
                <w:sz w:val="22"/>
                <w:lang w:val="es-ES" w:eastAsia="es-ES"/>
              </w:rPr>
              <w:t xml:space="preserve">resenta una oportunidad histórica para América Latina y </w:t>
            </w:r>
            <w:proofErr w:type="spellStart"/>
            <w:r w:rsidR="0009665F" w:rsidRPr="00547EE2">
              <w:rPr>
                <w:rFonts w:ascii="Arial" w:hAnsi="Arial"/>
                <w:bCs/>
                <w:kern w:val="0"/>
                <w:sz w:val="22"/>
                <w:lang w:val="es-ES" w:eastAsia="es-ES"/>
              </w:rPr>
              <w:t>elCaribe</w:t>
            </w:r>
            <w:proofErr w:type="spellEnd"/>
            <w:r w:rsidR="0009665F" w:rsidRPr="00547EE2">
              <w:rPr>
                <w:rFonts w:ascii="Arial" w:hAnsi="Arial"/>
                <w:bCs/>
                <w:kern w:val="0"/>
                <w:sz w:val="22"/>
                <w:lang w:val="es-ES" w:eastAsia="es-ES"/>
              </w:rPr>
              <w:t xml:space="preserve">, ya que incluye temas altamente prioritarios para la región, como la </w:t>
            </w:r>
            <w:proofErr w:type="spellStart"/>
            <w:r w:rsidR="0009665F" w:rsidRPr="00547EE2">
              <w:rPr>
                <w:rFonts w:ascii="Arial" w:hAnsi="Arial"/>
                <w:bCs/>
                <w:kern w:val="0"/>
                <w:sz w:val="22"/>
                <w:lang w:val="es-ES" w:eastAsia="es-ES"/>
              </w:rPr>
              <w:t>reducciónde</w:t>
            </w:r>
            <w:proofErr w:type="spellEnd"/>
            <w:r w:rsidR="0009665F" w:rsidRPr="00547EE2">
              <w:rPr>
                <w:rFonts w:ascii="Arial" w:hAnsi="Arial"/>
                <w:bCs/>
                <w:kern w:val="0"/>
                <w:sz w:val="22"/>
                <w:lang w:val="es-ES" w:eastAsia="es-ES"/>
              </w:rPr>
              <w:t xml:space="preserve"> la desigualdad en todas sus dimensiones, un crecimiento económico inclusivo contrabajo decente para todos, ciudades sostenibles y cambio climático, entre </w:t>
            </w:r>
            <w:proofErr w:type="spellStart"/>
            <w:r w:rsidR="0009665F" w:rsidRPr="00547EE2">
              <w:rPr>
                <w:rFonts w:ascii="Arial" w:hAnsi="Arial"/>
                <w:bCs/>
                <w:kern w:val="0"/>
                <w:sz w:val="22"/>
                <w:lang w:val="es-ES" w:eastAsia="es-ES"/>
              </w:rPr>
              <w:t>otros.</w:t>
            </w:r>
            <w:r w:rsidR="005C1F42" w:rsidRPr="00547EE2">
              <w:rPr>
                <w:rFonts w:ascii="Arial" w:hAnsi="Arial"/>
                <w:bCs/>
                <w:kern w:val="0"/>
                <w:sz w:val="22"/>
                <w:lang w:val="es-ES" w:eastAsia="es-ES"/>
              </w:rPr>
              <w:t>Gracias</w:t>
            </w:r>
            <w:proofErr w:type="spellEnd"/>
            <w:r w:rsidR="005C1F42" w:rsidRPr="00547EE2">
              <w:rPr>
                <w:rFonts w:ascii="Arial" w:hAnsi="Arial"/>
                <w:bCs/>
                <w:kern w:val="0"/>
                <w:sz w:val="22"/>
                <w:lang w:val="es-ES" w:eastAsia="es-ES"/>
              </w:rPr>
              <w:t xml:space="preserve"> a su visión a largo plazo, constituirán un apoyo para cada país en su senda hacia un desarrollo sostenido, inclusivo y en armonía con el medio ambiente, a través de políticas públicas e instrumentos de presupuesto, monitoreo y </w:t>
            </w:r>
            <w:proofErr w:type="spellStart"/>
            <w:r w:rsidR="005C1F42" w:rsidRPr="00547EE2">
              <w:rPr>
                <w:rFonts w:ascii="Arial" w:hAnsi="Arial"/>
                <w:bCs/>
                <w:kern w:val="0"/>
                <w:sz w:val="22"/>
                <w:lang w:val="es-ES" w:eastAsia="es-ES"/>
              </w:rPr>
              <w:t>evaluación.La</w:t>
            </w:r>
            <w:proofErr w:type="spellEnd"/>
            <w:r w:rsidR="005C1F42" w:rsidRPr="00547EE2">
              <w:rPr>
                <w:rFonts w:ascii="Arial" w:hAnsi="Arial"/>
                <w:bCs/>
                <w:kern w:val="0"/>
                <w:sz w:val="22"/>
                <w:lang w:val="es-ES" w:eastAsia="es-ES"/>
              </w:rPr>
              <w:t xml:space="preserve"> Agenda 2030 es una agenda civilizatoria, que pone la dignidad y la igualdad de las personas en el centro. Al ser ambiciosa y visionaria, requiere de la participación de todos los sectores de la sociedad y del Estado para su implementación.</w:t>
            </w:r>
          </w:p>
          <w:p w:rsidR="001E7417" w:rsidRPr="00547EE2" w:rsidRDefault="001E7417" w:rsidP="001E7417">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-Reconoce que es necesario transformar el paradigma de desarrollo actual en uno que nos lleve por la vía del desarrollo sostenible, inclusivo y con visión de largo plazo.</w:t>
            </w:r>
          </w:p>
          <w:p w:rsidR="001E7417" w:rsidRPr="00547EE2" w:rsidRDefault="001E7417" w:rsidP="001E7417">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xml:space="preserve">-Pone la igualdad y dignidad de las personas en el centro y llama a cambiar nuestro estilo de desarrollo, respetando el medio </w:t>
            </w:r>
            <w:proofErr w:type="spellStart"/>
            <w:r w:rsidRPr="00547EE2">
              <w:rPr>
                <w:rFonts w:ascii="Arial" w:hAnsi="Arial"/>
                <w:bCs/>
                <w:kern w:val="0"/>
                <w:sz w:val="22"/>
                <w:lang w:val="es-ES" w:eastAsia="es-ES"/>
              </w:rPr>
              <w:t>ambiente.</w:t>
            </w:r>
            <w:r w:rsidR="008515DD" w:rsidRPr="00547EE2">
              <w:rPr>
                <w:rFonts w:ascii="Arial" w:hAnsi="Arial"/>
                <w:bCs/>
                <w:kern w:val="0"/>
                <w:sz w:val="22"/>
                <w:lang w:val="es-ES" w:eastAsia="es-ES"/>
              </w:rPr>
              <w:t>No</w:t>
            </w:r>
            <w:proofErr w:type="spellEnd"/>
            <w:r w:rsidR="008515DD" w:rsidRPr="00547EE2">
              <w:rPr>
                <w:rFonts w:ascii="Arial" w:hAnsi="Arial"/>
                <w:bCs/>
                <w:kern w:val="0"/>
                <w:sz w:val="22"/>
                <w:lang w:val="es-ES" w:eastAsia="es-ES"/>
              </w:rPr>
              <w:t xml:space="preserve"> es posible realizar todo el potencial humano y alcanzar el desarrollo sostenible si se sigue negando a la mitad de la humanidad el pleno disfrute de sus derechos humanos y sus oportunidades. (ONU, 2015:7).</w:t>
            </w:r>
          </w:p>
          <w:p w:rsidR="00F27BFA" w:rsidRPr="00547EE2" w:rsidRDefault="00A12692" w:rsidP="001E7417">
            <w:pPr>
              <w:widowControl/>
              <w:spacing w:before="120" w:after="120" w:line="276" w:lineRule="auto"/>
              <w:jc w:val="both"/>
              <w:rPr>
                <w:rFonts w:ascii="Arial" w:hAnsi="Arial"/>
                <w:bCs/>
                <w:kern w:val="0"/>
                <w:sz w:val="22"/>
                <w:lang w:val="es-ES" w:eastAsia="es-ES"/>
              </w:rPr>
            </w:pPr>
            <w:r>
              <w:rPr>
                <w:rFonts w:ascii="Arial" w:hAnsi="Arial"/>
                <w:bCs/>
                <w:kern w:val="0"/>
                <w:sz w:val="22"/>
                <w:lang w:val="es-ES" w:eastAsia="es-ES"/>
              </w:rPr>
              <w:t xml:space="preserve">-Estamos resuelto </w:t>
            </w:r>
            <w:r w:rsidR="00F27BFA" w:rsidRPr="00547EE2">
              <w:rPr>
                <w:rFonts w:ascii="Arial" w:hAnsi="Arial"/>
                <w:bCs/>
                <w:kern w:val="0"/>
                <w:sz w:val="22"/>
                <w:lang w:val="es-ES" w:eastAsia="es-ES"/>
              </w:rPr>
              <w:t xml:space="preserve">a construir sociedades pacíficas, justas e inclusivas, a proteger los derechos humanos y promover la igualdad entre los géneros y el empoderamiento de las mujeres y las niñas, y a garantizar una protección duradera del planeta y sus recursos naturales. .(ONU, 2015:3) Aspiramos a un mundo en el que sea universal el respeto de los derechos humanos y la </w:t>
            </w:r>
            <w:r w:rsidR="00F27BFA" w:rsidRPr="00547EE2">
              <w:rPr>
                <w:rFonts w:ascii="Arial" w:hAnsi="Arial"/>
                <w:bCs/>
                <w:kern w:val="0"/>
                <w:sz w:val="22"/>
                <w:lang w:val="es-ES" w:eastAsia="es-ES"/>
              </w:rPr>
              <w:lastRenderedPageBreak/>
              <w:t>dignidad de las personas, el estado de derecho, la justicia, la igualdad y la no discriminación; donde se respeten las razas, el origen étnico y la diversidad cultural y en el que exista igualdad de oportunidades para que pueda realizarse plenamente el potencial humano y para contribuir a una prosperidad compartida; … un mundo justo, equitativo, tolerante, abierto y socialmente inclusivo en el que se atiendan las necesidades de los más vulnerables. (ONU, 2015:4)</w:t>
            </w:r>
          </w:p>
          <w:p w:rsidR="00D717F7" w:rsidRPr="00547EE2" w:rsidRDefault="00D717F7" w:rsidP="00D717F7">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-Nos comprometemos a fomentar el entendimiento entre distintas culturas, la tolerancia, el respeto mutuo y los valores éticos de la ciudadanía mundial y la responsabilidad compartida.(ONU, 2015:11)</w:t>
            </w:r>
          </w:p>
          <w:p w:rsidR="001E7417" w:rsidRPr="00547EE2" w:rsidRDefault="00ED576A" w:rsidP="00ED576A">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w:t>
            </w:r>
            <w:r w:rsidR="008515DD" w:rsidRPr="00547EE2">
              <w:rPr>
                <w:rFonts w:ascii="Arial" w:hAnsi="Arial"/>
                <w:bCs/>
                <w:kern w:val="0"/>
                <w:sz w:val="22"/>
                <w:lang w:val="es-ES" w:eastAsia="es-ES"/>
              </w:rPr>
              <w:t xml:space="preserve">Objetivo 1. </w:t>
            </w:r>
            <w:r w:rsidRPr="00547EE2">
              <w:rPr>
                <w:rFonts w:ascii="Arial" w:hAnsi="Arial"/>
                <w:bCs/>
                <w:kern w:val="0"/>
                <w:sz w:val="22"/>
                <w:lang w:val="es-ES" w:eastAsia="es-ES"/>
              </w:rPr>
              <w:t>Declara que la pobreza va más allá de la falta de ingresos y recursos para garantizar unos medios de vida sostenibles. Entre sus manifestaciones se incluyen el hambre y la malnutrición, el acceso limitado a la educación y a otros servicios básicos, la discriminación y la exclusión sociales y la falta de participación en la adopción de decisiones. El crecimiento económico debe ser inclusivo con el fin de crear empleos sostenibles y promover la igualdad.</w:t>
            </w:r>
          </w:p>
          <w:p w:rsidR="000F12DA" w:rsidRPr="00547EE2" w:rsidRDefault="00720F8D" w:rsidP="00720F8D">
            <w:pPr>
              <w:widowControl/>
              <w:numPr>
                <w:ilvl w:val="0"/>
                <w:numId w:val="1"/>
              </w:numPr>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xml:space="preserve">Declaración de </w:t>
            </w:r>
            <w:proofErr w:type="spellStart"/>
            <w:r w:rsidRPr="00547EE2">
              <w:rPr>
                <w:rFonts w:ascii="Arial" w:hAnsi="Arial"/>
                <w:bCs/>
                <w:kern w:val="0"/>
                <w:sz w:val="22"/>
                <w:lang w:val="es-ES" w:eastAsia="es-ES"/>
              </w:rPr>
              <w:t>Incheon</w:t>
            </w:r>
            <w:proofErr w:type="spellEnd"/>
            <w:r w:rsidRPr="00547EE2">
              <w:rPr>
                <w:rFonts w:ascii="Arial" w:hAnsi="Arial"/>
                <w:bCs/>
                <w:kern w:val="0"/>
                <w:sz w:val="22"/>
                <w:lang w:val="es-ES" w:eastAsia="es-ES"/>
              </w:rPr>
              <w:t xml:space="preserve"> y </w:t>
            </w:r>
            <w:r w:rsidRPr="00325712">
              <w:rPr>
                <w:rFonts w:ascii="Arial" w:hAnsi="Arial"/>
                <w:b/>
                <w:bCs/>
                <w:kern w:val="0"/>
                <w:sz w:val="22"/>
                <w:lang w:val="es-ES" w:eastAsia="es-ES"/>
              </w:rPr>
              <w:t>Marco de Acción para la realización del Objetivo de Desarrollo Sostenible 4, p</w:t>
            </w:r>
            <w:r w:rsidRPr="00547EE2">
              <w:rPr>
                <w:rFonts w:ascii="Arial" w:hAnsi="Arial"/>
                <w:b/>
                <w:bCs/>
                <w:kern w:val="0"/>
                <w:sz w:val="22"/>
                <w:lang w:val="es-ES" w:eastAsia="es-ES"/>
              </w:rPr>
              <w:t>ara la Educación 2030.</w:t>
            </w:r>
            <w:r w:rsidRPr="00547EE2">
              <w:rPr>
                <w:rFonts w:ascii="Arial" w:hAnsi="Arial"/>
                <w:bCs/>
                <w:kern w:val="0"/>
                <w:sz w:val="22"/>
                <w:lang w:val="es-ES" w:eastAsia="es-ES"/>
              </w:rPr>
              <w:t xml:space="preserve"> Hacia una educación inclusiva, equitativa y de calidad y un aprendizaje a</w:t>
            </w:r>
            <w:r w:rsidR="008F6DF5" w:rsidRPr="00547EE2">
              <w:rPr>
                <w:rFonts w:ascii="Arial" w:hAnsi="Arial"/>
                <w:bCs/>
                <w:kern w:val="0"/>
                <w:sz w:val="22"/>
                <w:lang w:val="es-ES" w:eastAsia="es-ES"/>
              </w:rPr>
              <w:t xml:space="preserve"> lo largo de la vida para todos (2015)</w:t>
            </w:r>
          </w:p>
          <w:p w:rsidR="00D717F7" w:rsidRPr="00547EE2" w:rsidRDefault="006A5F05" w:rsidP="00DD7117">
            <w:pPr>
              <w:widowControl/>
              <w:spacing w:before="120" w:after="120" w:line="276" w:lineRule="auto"/>
              <w:jc w:val="both"/>
              <w:rPr>
                <w:rFonts w:ascii="Arial" w:hAnsi="Arial"/>
                <w:sz w:val="22"/>
                <w:lang w:val="es-MX"/>
              </w:rPr>
            </w:pPr>
            <w:r w:rsidRPr="00547EE2">
              <w:rPr>
                <w:rFonts w:ascii="Arial" w:hAnsi="Arial"/>
                <w:b/>
                <w:bCs/>
                <w:kern w:val="0"/>
                <w:sz w:val="22"/>
                <w:lang w:val="es-ES" w:eastAsia="es-ES"/>
              </w:rPr>
              <w:t>-</w:t>
            </w:r>
            <w:r w:rsidR="00EF28F3" w:rsidRPr="00547EE2">
              <w:rPr>
                <w:rFonts w:ascii="Arial" w:hAnsi="Arial"/>
                <w:sz w:val="22"/>
                <w:lang w:val="es-MX"/>
              </w:rPr>
              <w:t>Nuestra visión es transformar las vidas mediante la educación, reconociendo el importante papel que desempeña la educación como motor principal del desarrollo y para la consecución de los demás ODS propuestos…La visión se inspira en una concepción humanista de la educación y del desarrollo basada en los derechos humanos y la dignidad, la justicia social, la inclusión, la protección, la diversidad cultural, lingüística y étnica, y la responsabilidad y la rendición de cuentas compartidas. Reafirmamos que la educación es un bien público, un derecho humano fundamental y la base para garantizar la realización de otros derechos. Es esencial para la paz, la tolerancia, la realización humana y el desarrollo sostenible”. (UNESCO, 2015:7)</w:t>
            </w:r>
          </w:p>
          <w:p w:rsidR="000F12DA" w:rsidRPr="00547EE2" w:rsidRDefault="00531C9F" w:rsidP="00EB1BAE">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La educación en la vejez (con las personas mayores) y para la vejez (con otros grupos de edades) -áreas de desarrollo de la Gerontología Educativa</w:t>
            </w:r>
            <w:r w:rsidR="003A3BA5" w:rsidRPr="00547EE2">
              <w:rPr>
                <w:rFonts w:ascii="Arial" w:hAnsi="Arial"/>
                <w:bCs/>
                <w:kern w:val="0"/>
                <w:sz w:val="22"/>
                <w:lang w:val="es-ES" w:eastAsia="es-ES"/>
              </w:rPr>
              <w:t xml:space="preserve"> (GE)</w:t>
            </w:r>
            <w:r w:rsidR="003A3BA5" w:rsidRPr="00547EE2">
              <w:rPr>
                <w:rStyle w:val="Refdenotaalpie"/>
                <w:rFonts w:ascii="Arial" w:hAnsi="Arial"/>
                <w:bCs/>
                <w:kern w:val="0"/>
                <w:sz w:val="22"/>
                <w:lang w:val="es-ES" w:eastAsia="es-ES"/>
              </w:rPr>
              <w:footnoteReference w:id="2"/>
            </w:r>
            <w:r w:rsidRPr="00547EE2">
              <w:rPr>
                <w:rFonts w:ascii="Arial" w:hAnsi="Arial"/>
                <w:bCs/>
                <w:kern w:val="0"/>
                <w:sz w:val="22"/>
                <w:lang w:val="es-ES" w:eastAsia="es-ES"/>
              </w:rPr>
              <w:t xml:space="preserve">- puede impedir o retrasar la aparición de enfermedades y discapacidades que de ellas se deriven, lo que se traduciría en un ahorro significativo para los sistemas de salud y una mejora en la calidad de vida de las personas </w:t>
            </w:r>
            <w:r w:rsidRPr="00547EE2">
              <w:rPr>
                <w:rFonts w:ascii="Arial" w:hAnsi="Arial"/>
                <w:bCs/>
                <w:kern w:val="0"/>
                <w:sz w:val="22"/>
                <w:lang w:val="es-ES" w:eastAsia="es-ES"/>
              </w:rPr>
              <w:lastRenderedPageBreak/>
              <w:t xml:space="preserve">mayores. Contribuye a que personas </w:t>
            </w:r>
            <w:r w:rsidR="00990137" w:rsidRPr="00547EE2">
              <w:rPr>
                <w:rFonts w:ascii="Arial" w:hAnsi="Arial"/>
                <w:bCs/>
                <w:kern w:val="0"/>
                <w:sz w:val="22"/>
                <w:lang w:val="es-ES" w:eastAsia="es-ES"/>
              </w:rPr>
              <w:t>conozcan que</w:t>
            </w:r>
            <w:r w:rsidRPr="00547EE2">
              <w:rPr>
                <w:rFonts w:ascii="Arial" w:hAnsi="Arial"/>
                <w:bCs/>
                <w:kern w:val="0"/>
                <w:sz w:val="22"/>
                <w:lang w:val="es-ES" w:eastAsia="es-ES"/>
              </w:rPr>
              <w:t xml:space="preserve">, la salud en la vejez es el resultado de la forma en que se ha vivido a lo largo de la vida. Las condiciones y prácticas durante la niñez y la edad adulta en cuanto al cuidado de la salud en general, la salud sexual y reproductiva, la nutrición, la actividad física y recreativa y demás factores tienen gran influencia en el buen estado de salud de las personas mayores. (CEPAL, 2004:69). Aprendan que </w:t>
            </w:r>
            <w:proofErr w:type="spellStart"/>
            <w:r w:rsidRPr="00547EE2">
              <w:rPr>
                <w:rFonts w:ascii="Arial" w:hAnsi="Arial"/>
                <w:bCs/>
                <w:kern w:val="0"/>
                <w:sz w:val="22"/>
                <w:lang w:val="es-ES" w:eastAsia="es-ES"/>
              </w:rPr>
              <w:t>existeuna</w:t>
            </w:r>
            <w:proofErr w:type="spellEnd"/>
            <w:r w:rsidRPr="00547EE2">
              <w:rPr>
                <w:rFonts w:ascii="Arial" w:hAnsi="Arial"/>
                <w:bCs/>
                <w:kern w:val="0"/>
                <w:sz w:val="22"/>
                <w:lang w:val="es-ES" w:eastAsia="es-ES"/>
              </w:rPr>
              <w:t xml:space="preserve"> interdependencia entre salud en la infancia y salud en la vejez. La evidencia de los últimos años indica que la condición de salud en la edad avanzada (así como la prevalencia de algunas enfermedades crónicas) depende de la exposición y del padecimiento de enfermedades o trastornos nocivos en la niñez (CEPAL, 2009:122).</w:t>
            </w:r>
          </w:p>
          <w:p w:rsidR="00990137" w:rsidRPr="00547EE2" w:rsidRDefault="00990137" w:rsidP="00EB1BAE">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Por otra parte, en una sociedad como la pinera, que envejece aceleradamente y donde la atención familiar recae en la mujer, es deseable se incremente el número de personas de ambos sexos poseedoras de alguna capacitación previa en Gerontología Educativa que los prepare para ofrecer ayuda a las personas mayores en su funcionamiento, participación e independencia y para el futuro manejo de algunas de las situaciones más comunes asociadas al proceso de envejecimiento individual.</w:t>
            </w:r>
            <w:r w:rsidR="0093244B">
              <w:rPr>
                <w:rFonts w:ascii="Arial" w:hAnsi="Arial"/>
                <w:bCs/>
                <w:kern w:val="0"/>
                <w:sz w:val="22"/>
                <w:lang w:val="es-ES" w:eastAsia="es-ES"/>
              </w:rPr>
              <w:t xml:space="preserve"> A</w:t>
            </w:r>
            <w:r w:rsidR="004733E2" w:rsidRPr="00547EE2">
              <w:rPr>
                <w:rFonts w:ascii="Arial" w:hAnsi="Arial"/>
                <w:bCs/>
                <w:kern w:val="0"/>
                <w:sz w:val="22"/>
                <w:lang w:val="es-ES" w:eastAsia="es-ES"/>
              </w:rPr>
              <w:t xml:space="preserve"> medida que la población envejece, aumenta el porcentaje de hogares con presencia de personas mayores, al tiempo que la disminución del tamaño de la familia, derivan en una institución familiar con demandas -en ocasiones excesivas- de cuidado que dificultan el cumplimiento con todas las funciones asignadas a sus miembros y limita la capacidad de estos para ofrecer apoyo en el futuro. La educación que coadyuven a la preservación de capacidad de las personas mayores para desempeñar actividades básicas de la vida diaria (ABVD) sin limitaciones, puede contribuir al marcado decrecimiento en la demanda de cuidados familiares y de los servicios de salud.</w:t>
            </w:r>
          </w:p>
          <w:p w:rsidR="003552C3" w:rsidRPr="00547EE2" w:rsidRDefault="003552C3" w:rsidP="00EB1BAE">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xml:space="preserve">Es importante que la sociedad </w:t>
            </w:r>
            <w:r w:rsidR="00ED1E7F" w:rsidRPr="00547EE2">
              <w:rPr>
                <w:rFonts w:ascii="Arial" w:hAnsi="Arial"/>
                <w:bCs/>
                <w:kern w:val="0"/>
                <w:sz w:val="22"/>
                <w:lang w:val="es-ES" w:eastAsia="es-ES"/>
              </w:rPr>
              <w:t xml:space="preserve">reconozca cuáles son sus derechos. Por ejemplo, que </w:t>
            </w:r>
            <w:r w:rsidRPr="00547EE2">
              <w:rPr>
                <w:rFonts w:ascii="Arial" w:hAnsi="Arial"/>
                <w:bCs/>
                <w:kern w:val="0"/>
                <w:sz w:val="22"/>
                <w:lang w:val="es-ES" w:eastAsia="es-ES"/>
              </w:rPr>
              <w:t xml:space="preserve">entienda que todas las personas tienen derecho a disponer de agua potable en cantidad suficiente para satisfacer sus necesidades esenciales y a utilizar instalaciones sanitarias aceptables que tengan en cuenta las exigencias de higiene, la dignidad humana, la salud pública y la protección del medio ambiente. </w:t>
            </w:r>
            <w:r w:rsidR="00607E88">
              <w:rPr>
                <w:rFonts w:ascii="Arial" w:hAnsi="Arial"/>
                <w:bCs/>
                <w:kern w:val="0"/>
                <w:sz w:val="22"/>
                <w:lang w:val="es-ES" w:eastAsia="es-ES"/>
              </w:rPr>
              <w:t>L</w:t>
            </w:r>
            <w:r w:rsidRPr="00547EE2">
              <w:rPr>
                <w:rFonts w:ascii="Arial" w:hAnsi="Arial"/>
                <w:bCs/>
                <w:kern w:val="0"/>
                <w:sz w:val="22"/>
                <w:lang w:val="es-ES" w:eastAsia="es-ES"/>
              </w:rPr>
              <w:t xml:space="preserve">as personas mayores que no cuentan con servicios básicos son extremadamente vulnerables a diversos riesgos asociados, porque al no disponer de agua suficiente, segura y físicamente accesible, ni de servicios de saneamiento apropiados, se dificulta el acceso a un conjunto de otros derechos -como el derecho a un ambiente sano, a la salud y a alimentos adecuados- que directa o indirectamente se relacionan con el agua y el saneamiento. </w:t>
            </w:r>
            <w:r w:rsidRPr="00547EE2">
              <w:rPr>
                <w:rFonts w:ascii="Arial" w:hAnsi="Arial"/>
                <w:bCs/>
                <w:kern w:val="0"/>
                <w:sz w:val="22"/>
                <w:lang w:val="es-ES" w:eastAsia="es-ES"/>
              </w:rPr>
              <w:lastRenderedPageBreak/>
              <w:t>La falta de acceso a servicios básicos de calidad y a un ambiente propicio que proteja la salud y estimule el pleno desarrollo de las capacidades, afecta no solo a las personas mayores, sino que se traduce en desventajas sociales para todo el grupo familiar. (CEPAL, 2009:183-184)</w:t>
            </w:r>
          </w:p>
          <w:p w:rsidR="001E367B" w:rsidRPr="00547EE2" w:rsidRDefault="001E367B" w:rsidP="00EB1BAE">
            <w:pPr>
              <w:widowControl/>
              <w:spacing w:before="120" w:after="120" w:line="276" w:lineRule="auto"/>
              <w:jc w:val="both"/>
              <w:rPr>
                <w:rFonts w:ascii="Arial" w:hAnsi="Arial"/>
                <w:sz w:val="22"/>
                <w:lang w:val="es-MX"/>
              </w:rPr>
            </w:pPr>
            <w:r w:rsidRPr="00547EE2">
              <w:rPr>
                <w:rFonts w:ascii="Arial" w:hAnsi="Arial"/>
                <w:sz w:val="22"/>
                <w:lang w:val="es-ES"/>
              </w:rPr>
              <w:t>E</w:t>
            </w:r>
            <w:r w:rsidRPr="00547EE2">
              <w:rPr>
                <w:rFonts w:ascii="Arial" w:hAnsi="Arial"/>
                <w:sz w:val="22"/>
                <w:lang w:val="es-MX"/>
              </w:rPr>
              <w:t>s cierto que existe una estrecha relación entre los problemas que afectan a la población adulta mayor y el resto de la sociedad.</w:t>
            </w:r>
            <w:r w:rsidR="0062063D" w:rsidRPr="00547EE2">
              <w:rPr>
                <w:rFonts w:ascii="Arial" w:hAnsi="Arial"/>
                <w:sz w:val="22"/>
                <w:lang w:val="es-MX"/>
              </w:rPr>
              <w:t xml:space="preserve"> La discapacidad tiene repercusiones vida familiar como comunitaria debido a que ocasiona la pérdida de independencia y el aumento de las necesidades de cuidado. La visibilidad que logren los asuntos sobre el envejecimiento, el dominio que la población tenga de ellos, posibilitan el disfrute de una buena salud a lo largo de toda la vida, el alcanzar una mayor autonomía personal y fortalecer la autonomía e independencia en la vejez, </w:t>
            </w:r>
            <w:r w:rsidR="00AE67A8" w:rsidRPr="00547EE2">
              <w:rPr>
                <w:rFonts w:ascii="Arial" w:hAnsi="Arial"/>
                <w:sz w:val="22"/>
                <w:lang w:val="es-MX"/>
              </w:rPr>
              <w:t xml:space="preserve">sugiere un incremento del número de años de vida económicamente activa, </w:t>
            </w:r>
            <w:r w:rsidR="0062063D" w:rsidRPr="00547EE2">
              <w:rPr>
                <w:rFonts w:ascii="Arial" w:hAnsi="Arial"/>
                <w:sz w:val="22"/>
                <w:lang w:val="es-MX"/>
              </w:rPr>
              <w:t>constituye una protección frente a la necesidad de cuidado.</w:t>
            </w:r>
          </w:p>
          <w:p w:rsidR="00AE67A8" w:rsidRPr="00547EE2" w:rsidRDefault="00B11A81" w:rsidP="00EB1BAE">
            <w:pPr>
              <w:widowControl/>
              <w:spacing w:before="120" w:after="120" w:line="276" w:lineRule="auto"/>
              <w:jc w:val="both"/>
              <w:rPr>
                <w:rFonts w:ascii="Arial" w:hAnsi="Arial"/>
                <w:sz w:val="22"/>
                <w:lang w:val="es-MX"/>
              </w:rPr>
            </w:pPr>
            <w:r w:rsidRPr="00547EE2">
              <w:rPr>
                <w:rFonts w:ascii="Arial" w:hAnsi="Arial"/>
                <w:sz w:val="22"/>
                <w:lang w:val="es-MX"/>
              </w:rPr>
              <w:t xml:space="preserve">A través de acción educativa, </w:t>
            </w:r>
            <w:r w:rsidR="00A95F5D" w:rsidRPr="00547EE2">
              <w:rPr>
                <w:rFonts w:ascii="Arial" w:hAnsi="Arial"/>
                <w:sz w:val="22"/>
                <w:lang w:val="es-MX"/>
              </w:rPr>
              <w:t>es posible modificar las</w:t>
            </w:r>
            <w:r w:rsidR="00AE67A8" w:rsidRPr="00547EE2">
              <w:rPr>
                <w:rFonts w:ascii="Arial" w:hAnsi="Arial"/>
                <w:sz w:val="22"/>
                <w:lang w:val="es-MX"/>
              </w:rPr>
              <w:t xml:space="preserve"> brechas </w:t>
            </w:r>
            <w:r w:rsidR="00A95F5D" w:rsidRPr="00547EE2">
              <w:rPr>
                <w:rFonts w:ascii="Arial" w:hAnsi="Arial"/>
                <w:sz w:val="22"/>
                <w:lang w:val="es-MX"/>
              </w:rPr>
              <w:t xml:space="preserve">existentes </w:t>
            </w:r>
            <w:r w:rsidR="00AE67A8" w:rsidRPr="00547EE2">
              <w:rPr>
                <w:rFonts w:ascii="Arial" w:hAnsi="Arial"/>
                <w:sz w:val="22"/>
                <w:lang w:val="es-MX"/>
              </w:rPr>
              <w:t xml:space="preserve">con otras generaciones y entre las mismas personas mayores, </w:t>
            </w:r>
            <w:r w:rsidR="00A95F5D" w:rsidRPr="00547EE2">
              <w:rPr>
                <w:rFonts w:ascii="Arial" w:hAnsi="Arial"/>
                <w:sz w:val="22"/>
                <w:lang w:val="es-MX"/>
              </w:rPr>
              <w:t xml:space="preserve">así como transformar los entornos sociales (solidaridad intergeneracional, apoyo informal, maltrato de personas mayores, imagen del envejecimiento, acceso a la educación continua, participación y ejercicio de derechos) y los entornos físicos (vivienda y uso del espacio urbano), que dificulten la vida en comunidad </w:t>
            </w:r>
            <w:r w:rsidR="00AE67A8" w:rsidRPr="00547EE2">
              <w:rPr>
                <w:rFonts w:ascii="Arial" w:hAnsi="Arial"/>
                <w:sz w:val="22"/>
                <w:lang w:val="es-MX"/>
              </w:rPr>
              <w:t>y que es urgente disminuir por sus repercusiones personales, sociales y económicas</w:t>
            </w:r>
            <w:r w:rsidR="00B916AB" w:rsidRPr="00547EE2">
              <w:rPr>
                <w:rFonts w:ascii="Arial" w:hAnsi="Arial"/>
                <w:sz w:val="22"/>
                <w:lang w:val="es-MX"/>
              </w:rPr>
              <w:t>, en tanto, la calidad de vida de las personas adultas mayores está altamente relacionada con su capacidad funcional y con el conjunto de condiciones que le permitan cuidarse a sí mismas y participar en la vida familiar y social. Asimismo, la autorrealización personal en el caso de las personas mayores, implica desempeñar un papel más activo en los asuntos públicos, defendiendo sus demandas en el acceso equitativo a oportunidades de empleo y ocupar espacios centrales antes que marginales en la sociedad. (CEPAL, 2004:21)</w:t>
            </w:r>
          </w:p>
          <w:p w:rsidR="003552C3" w:rsidRPr="00547EE2" w:rsidRDefault="003552C3" w:rsidP="00EB1BAE">
            <w:pPr>
              <w:widowControl/>
              <w:spacing w:before="120" w:after="120" w:line="276" w:lineRule="auto"/>
              <w:jc w:val="both"/>
              <w:rPr>
                <w:rFonts w:ascii="Arial" w:hAnsi="Arial"/>
                <w:sz w:val="22"/>
                <w:lang w:val="es-MX"/>
              </w:rPr>
            </w:pPr>
            <w:r w:rsidRPr="00547EE2">
              <w:rPr>
                <w:rFonts w:ascii="Arial" w:hAnsi="Arial"/>
                <w:sz w:val="22"/>
                <w:lang w:val="es-MX"/>
              </w:rPr>
              <w:t>Además, aun cuando en la vejez, pueden existir limitaciones para que las personas se mantengan integradas a la comunidad, la experiencia muestra que la efectiva inserción social de las personas mayores se relaciona con la equidad en el acceso a diferentes servicios sociales y económicos, así como con la garantía de sus derechos. Si las condiciones fueran óptimas y adecuadas a las necesidades de las personas mayores -y por cierto de otros grupos sociales- seguramente habría menos posibilidades de segregación generacional. (</w:t>
            </w:r>
            <w:r w:rsidR="00E268EB" w:rsidRPr="00547EE2">
              <w:rPr>
                <w:rFonts w:ascii="Arial" w:hAnsi="Arial"/>
                <w:sz w:val="22"/>
                <w:lang w:val="es-MX"/>
              </w:rPr>
              <w:t>CEPAL</w:t>
            </w:r>
            <w:r w:rsidRPr="00547EE2">
              <w:rPr>
                <w:rFonts w:ascii="Arial" w:hAnsi="Arial"/>
                <w:sz w:val="22"/>
                <w:lang w:val="es-MX"/>
              </w:rPr>
              <w:t>, 2009:204)</w:t>
            </w:r>
          </w:p>
          <w:p w:rsidR="00756A50" w:rsidRPr="00547EE2" w:rsidRDefault="003833C8" w:rsidP="00DC69A0">
            <w:pPr>
              <w:widowControl/>
              <w:spacing w:before="120" w:after="120" w:line="276" w:lineRule="auto"/>
              <w:jc w:val="both"/>
              <w:rPr>
                <w:rFonts w:ascii="Arial" w:hAnsi="Arial"/>
                <w:sz w:val="22"/>
                <w:lang w:val="es-MX"/>
              </w:rPr>
            </w:pPr>
            <w:r w:rsidRPr="00547EE2">
              <w:rPr>
                <w:rFonts w:ascii="Arial" w:hAnsi="Arial"/>
                <w:bCs/>
                <w:kern w:val="0"/>
                <w:sz w:val="22"/>
                <w:lang w:val="es-ES" w:eastAsia="es-ES"/>
              </w:rPr>
              <w:t xml:space="preserve">Cada vez más, se reconoce que los procesos participativos son especialmente importantes para </w:t>
            </w:r>
            <w:r w:rsidRPr="00547EE2">
              <w:rPr>
                <w:rFonts w:ascii="Arial" w:hAnsi="Arial"/>
                <w:bCs/>
                <w:kern w:val="0"/>
                <w:sz w:val="22"/>
                <w:lang w:val="es-ES" w:eastAsia="es-ES"/>
              </w:rPr>
              <w:lastRenderedPageBreak/>
              <w:t>mejorar la gestión pública</w:t>
            </w:r>
            <w:r w:rsidR="00BD67A2" w:rsidRPr="00547EE2">
              <w:rPr>
                <w:rFonts w:ascii="Arial" w:hAnsi="Arial"/>
                <w:sz w:val="22"/>
                <w:lang w:val="es-MX"/>
              </w:rPr>
              <w:t xml:space="preserve">en la prevención del maltrato, el fomento de la </w:t>
            </w:r>
            <w:proofErr w:type="spellStart"/>
            <w:r w:rsidR="00BD67A2" w:rsidRPr="00547EE2">
              <w:rPr>
                <w:rFonts w:ascii="Arial" w:hAnsi="Arial"/>
                <w:sz w:val="22"/>
                <w:lang w:val="es-MX"/>
              </w:rPr>
              <w:t>asociatividad</w:t>
            </w:r>
            <w:proofErr w:type="spellEnd"/>
            <w:r w:rsidR="00BD67A2" w:rsidRPr="00547EE2">
              <w:rPr>
                <w:rFonts w:ascii="Arial" w:hAnsi="Arial"/>
                <w:sz w:val="22"/>
                <w:lang w:val="es-MX"/>
              </w:rPr>
              <w:t xml:space="preserve"> y la creación de oportunidades</w:t>
            </w:r>
            <w:r w:rsidR="00F33EEE" w:rsidRPr="00547EE2">
              <w:rPr>
                <w:rFonts w:ascii="Arial" w:hAnsi="Arial"/>
                <w:sz w:val="22"/>
                <w:lang w:val="es-MX"/>
              </w:rPr>
              <w:t xml:space="preserve"> de educación para toda la vida,</w:t>
            </w:r>
            <w:r w:rsidR="00CB7AEA" w:rsidRPr="00547EE2">
              <w:rPr>
                <w:rFonts w:ascii="Arial" w:hAnsi="Arial"/>
                <w:sz w:val="22"/>
                <w:lang w:val="es-MX"/>
              </w:rPr>
              <w:t xml:space="preserve"> y se </w:t>
            </w:r>
            <w:r w:rsidR="00462A9B" w:rsidRPr="00547EE2">
              <w:rPr>
                <w:rFonts w:ascii="Arial" w:hAnsi="Arial"/>
                <w:sz w:val="22"/>
                <w:lang w:val="es-MX"/>
              </w:rPr>
              <w:t xml:space="preserve">hacen esfuerzos por promover la </w:t>
            </w:r>
            <w:proofErr w:type="spellStart"/>
            <w:r w:rsidR="00462A9B" w:rsidRPr="00547EE2">
              <w:rPr>
                <w:rFonts w:ascii="Arial" w:hAnsi="Arial"/>
                <w:sz w:val="22"/>
                <w:lang w:val="es-MX"/>
              </w:rPr>
              <w:t>empleabilidad</w:t>
            </w:r>
            <w:proofErr w:type="spellEnd"/>
            <w:r w:rsidR="00462A9B" w:rsidRPr="00547EE2">
              <w:rPr>
                <w:rFonts w:ascii="Arial" w:hAnsi="Arial"/>
                <w:sz w:val="22"/>
                <w:lang w:val="es-MX"/>
              </w:rPr>
              <w:t xml:space="preserve"> de las personas mayores y ofrecen distintas alternativas para mejorar su inserción en el mercado del trabajo. </w:t>
            </w:r>
            <w:r w:rsidR="00CB7AEA" w:rsidRPr="00547EE2">
              <w:rPr>
                <w:rFonts w:ascii="Arial" w:hAnsi="Arial"/>
                <w:sz w:val="22"/>
                <w:lang w:val="es-MX"/>
              </w:rPr>
              <w:t>Las personas y las familias necesitan planificar su vejez y prepararse para ella, y llevar acabo esfuerzos personales para adoptar prácticas de salud positivas y personales en todas las etapas de la vida.</w:t>
            </w:r>
          </w:p>
          <w:p w:rsidR="00C468C8" w:rsidRPr="00547EE2" w:rsidRDefault="00F41ABD" w:rsidP="00E2546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E</w:t>
            </w:r>
            <w:r w:rsidR="00046215" w:rsidRPr="00547EE2">
              <w:rPr>
                <w:rFonts w:ascii="Arial" w:hAnsi="Arial"/>
                <w:bCs/>
                <w:kern w:val="0"/>
                <w:sz w:val="22"/>
                <w:lang w:val="es-ES" w:eastAsia="es-ES"/>
              </w:rPr>
              <w:t>n e</w:t>
            </w:r>
            <w:r w:rsidR="00EA6663" w:rsidRPr="00547EE2">
              <w:rPr>
                <w:rFonts w:ascii="Arial" w:hAnsi="Arial"/>
                <w:bCs/>
                <w:kern w:val="0"/>
                <w:sz w:val="22"/>
                <w:lang w:val="es-ES" w:eastAsia="es-ES"/>
              </w:rPr>
              <w:t>ste proyecto</w:t>
            </w:r>
            <w:r w:rsidR="00046215" w:rsidRPr="00547EE2">
              <w:rPr>
                <w:rFonts w:ascii="Arial" w:hAnsi="Arial"/>
                <w:bCs/>
                <w:kern w:val="0"/>
                <w:sz w:val="22"/>
                <w:lang w:val="es-ES" w:eastAsia="es-ES"/>
              </w:rPr>
              <w:t xml:space="preserve">, una vía para </w:t>
            </w:r>
            <w:r w:rsidR="007424E0" w:rsidRPr="00547EE2">
              <w:rPr>
                <w:rFonts w:ascii="Arial" w:hAnsi="Arial"/>
                <w:bCs/>
                <w:kern w:val="0"/>
                <w:sz w:val="22"/>
                <w:lang w:val="es-ES" w:eastAsia="es-ES"/>
              </w:rPr>
              <w:t xml:space="preserve">incidir en </w:t>
            </w:r>
            <w:r w:rsidR="00A11A6C" w:rsidRPr="00547EE2">
              <w:rPr>
                <w:rFonts w:ascii="Arial" w:hAnsi="Arial"/>
                <w:bCs/>
                <w:kern w:val="0"/>
                <w:sz w:val="22"/>
                <w:lang w:val="es-ES" w:eastAsia="es-ES"/>
              </w:rPr>
              <w:t xml:space="preserve">la </w:t>
            </w:r>
            <w:r w:rsidR="007424E0" w:rsidRPr="00547EE2">
              <w:rPr>
                <w:rFonts w:ascii="Arial" w:hAnsi="Arial"/>
                <w:bCs/>
                <w:kern w:val="0"/>
                <w:sz w:val="22"/>
                <w:lang w:val="es-ES" w:eastAsia="es-ES"/>
              </w:rPr>
              <w:t xml:space="preserve">educación </w:t>
            </w:r>
            <w:r w:rsidR="00DE40D6" w:rsidRPr="00547EE2">
              <w:rPr>
                <w:rFonts w:ascii="Arial" w:hAnsi="Arial"/>
                <w:bCs/>
                <w:kern w:val="0"/>
                <w:sz w:val="22"/>
                <w:lang w:val="es-ES" w:eastAsia="es-ES"/>
              </w:rPr>
              <w:t xml:space="preserve">gerontológica </w:t>
            </w:r>
            <w:r w:rsidR="007424E0" w:rsidRPr="00547EE2">
              <w:rPr>
                <w:rFonts w:ascii="Arial" w:hAnsi="Arial"/>
                <w:bCs/>
                <w:kern w:val="0"/>
                <w:sz w:val="22"/>
                <w:lang w:val="es-ES" w:eastAsia="es-ES"/>
              </w:rPr>
              <w:t>de las actuales y futuras personas mayores</w:t>
            </w:r>
            <w:r w:rsidR="00E2546F" w:rsidRPr="00547EE2">
              <w:rPr>
                <w:rFonts w:ascii="Arial" w:hAnsi="Arial"/>
                <w:bCs/>
                <w:kern w:val="0"/>
                <w:sz w:val="22"/>
                <w:lang w:val="es-ES" w:eastAsia="es-ES"/>
              </w:rPr>
              <w:t xml:space="preserve">; </w:t>
            </w:r>
            <w:r w:rsidR="00046215" w:rsidRPr="00547EE2">
              <w:rPr>
                <w:rFonts w:ascii="Arial" w:hAnsi="Arial"/>
                <w:bCs/>
                <w:kern w:val="0"/>
                <w:sz w:val="22"/>
                <w:lang w:val="es-ES" w:eastAsia="es-ES"/>
              </w:rPr>
              <w:t xml:space="preserve">se </w:t>
            </w:r>
            <w:r w:rsidR="00967382" w:rsidRPr="00547EE2">
              <w:rPr>
                <w:rFonts w:ascii="Arial" w:hAnsi="Arial"/>
                <w:bCs/>
                <w:kern w:val="0"/>
                <w:sz w:val="22"/>
                <w:lang w:val="es-ES" w:eastAsia="es-ES"/>
              </w:rPr>
              <w:t>considera quela educación, de acuerdo con la Comisión Económica para América Latina (CEPAL</w:t>
            </w:r>
            <w:proofErr w:type="gramStart"/>
            <w:r w:rsidR="00967382" w:rsidRPr="00547EE2">
              <w:rPr>
                <w:rFonts w:ascii="Arial" w:hAnsi="Arial"/>
                <w:bCs/>
                <w:kern w:val="0"/>
                <w:sz w:val="22"/>
                <w:lang w:val="es-ES" w:eastAsia="es-ES"/>
              </w:rPr>
              <w:t>:2004</w:t>
            </w:r>
            <w:proofErr w:type="gramEnd"/>
            <w:r w:rsidR="00967382" w:rsidRPr="00547EE2">
              <w:rPr>
                <w:rFonts w:ascii="Arial" w:hAnsi="Arial"/>
                <w:bCs/>
                <w:kern w:val="0"/>
                <w:sz w:val="22"/>
                <w:lang w:val="es-ES" w:eastAsia="es-ES"/>
              </w:rPr>
              <w:t xml:space="preserve">) citada por </w:t>
            </w:r>
            <w:proofErr w:type="spellStart"/>
            <w:r w:rsidR="00967382" w:rsidRPr="00547EE2">
              <w:rPr>
                <w:rFonts w:ascii="Arial" w:hAnsi="Arial"/>
                <w:bCs/>
                <w:kern w:val="0"/>
                <w:sz w:val="22"/>
                <w:lang w:val="es-ES" w:eastAsia="es-ES"/>
              </w:rPr>
              <w:t>Lig</w:t>
            </w:r>
            <w:proofErr w:type="spellEnd"/>
            <w:r w:rsidR="00967382" w:rsidRPr="00547EE2">
              <w:rPr>
                <w:rFonts w:ascii="Arial" w:hAnsi="Arial"/>
                <w:bCs/>
                <w:kern w:val="0"/>
                <w:sz w:val="22"/>
                <w:lang w:val="es-ES" w:eastAsia="es-ES"/>
              </w:rPr>
              <w:t xml:space="preserve"> Long (2015:6), debe buscar objetivos que, además de facilitar el mantenimiento y adaptación al mercado laboral, sirvan para promover la participación activa de la ciudadanía y reforzar la cohesión social. </w:t>
            </w:r>
            <w:r w:rsidR="00046215" w:rsidRPr="00547EE2">
              <w:rPr>
                <w:rFonts w:ascii="Arial" w:hAnsi="Arial"/>
                <w:bCs/>
                <w:kern w:val="0"/>
                <w:sz w:val="22"/>
                <w:lang w:val="es-ES" w:eastAsia="es-ES"/>
              </w:rPr>
              <w:t>S</w:t>
            </w:r>
            <w:r w:rsidR="00CA512C" w:rsidRPr="00547EE2">
              <w:rPr>
                <w:rFonts w:ascii="Arial" w:hAnsi="Arial"/>
                <w:bCs/>
                <w:kern w:val="0"/>
                <w:sz w:val="22"/>
                <w:lang w:val="es-ES" w:eastAsia="es-ES"/>
              </w:rPr>
              <w:t xml:space="preserve">e </w:t>
            </w:r>
            <w:r w:rsidR="00C468C8" w:rsidRPr="00547EE2">
              <w:rPr>
                <w:rFonts w:ascii="Arial" w:hAnsi="Arial"/>
                <w:bCs/>
                <w:kern w:val="0"/>
                <w:sz w:val="22"/>
                <w:lang w:val="es-ES" w:eastAsia="es-ES"/>
              </w:rPr>
              <w:t>a</w:t>
            </w:r>
            <w:r w:rsidR="00CA512C" w:rsidRPr="00547EE2">
              <w:rPr>
                <w:rFonts w:ascii="Arial" w:hAnsi="Arial"/>
                <w:bCs/>
                <w:kern w:val="0"/>
                <w:sz w:val="22"/>
                <w:lang w:val="es-ES" w:eastAsia="es-ES"/>
              </w:rPr>
              <w:t>sume</w:t>
            </w:r>
            <w:r w:rsidR="00C468C8" w:rsidRPr="00547EE2">
              <w:rPr>
                <w:rFonts w:ascii="Arial" w:hAnsi="Arial"/>
                <w:bCs/>
                <w:kern w:val="0"/>
                <w:sz w:val="22"/>
                <w:lang w:val="es-ES" w:eastAsia="es-ES"/>
              </w:rPr>
              <w:t xml:space="preserve"> lo</w:t>
            </w:r>
            <w:r w:rsidR="00EF28F3" w:rsidRPr="00547EE2">
              <w:rPr>
                <w:rFonts w:ascii="Arial" w:hAnsi="Arial"/>
                <w:bCs/>
                <w:kern w:val="0"/>
                <w:sz w:val="22"/>
                <w:lang w:val="es-ES" w:eastAsia="es-ES"/>
              </w:rPr>
              <w:t xml:space="preserve"> expresado por la Unesco en la Declaraci</w:t>
            </w:r>
            <w:r w:rsidR="00DA2ECD" w:rsidRPr="00547EE2">
              <w:rPr>
                <w:rFonts w:ascii="Arial" w:hAnsi="Arial"/>
                <w:bCs/>
                <w:kern w:val="0"/>
                <w:sz w:val="22"/>
                <w:lang w:val="es-ES" w:eastAsia="es-ES"/>
              </w:rPr>
              <w:t xml:space="preserve">ón de </w:t>
            </w:r>
            <w:proofErr w:type="spellStart"/>
            <w:r w:rsidR="00DA2ECD" w:rsidRPr="00547EE2">
              <w:rPr>
                <w:rFonts w:ascii="Arial" w:hAnsi="Arial"/>
                <w:bCs/>
                <w:kern w:val="0"/>
                <w:sz w:val="22"/>
                <w:lang w:val="es-ES" w:eastAsia="es-ES"/>
              </w:rPr>
              <w:t>Incheon</w:t>
            </w:r>
            <w:proofErr w:type="spellEnd"/>
            <w:r w:rsidR="00DA2ECD" w:rsidRPr="00547EE2">
              <w:rPr>
                <w:rFonts w:ascii="Arial" w:hAnsi="Arial"/>
                <w:bCs/>
                <w:kern w:val="0"/>
                <w:sz w:val="22"/>
                <w:lang w:val="es-ES" w:eastAsia="es-ES"/>
              </w:rPr>
              <w:t>, acerca de la visión de la educación en el desarrollo sostenible.</w:t>
            </w:r>
            <w:r w:rsidR="00BC3DB5" w:rsidRPr="00547EE2">
              <w:rPr>
                <w:rFonts w:ascii="Arial" w:hAnsi="Arial"/>
                <w:sz w:val="22"/>
                <w:lang w:val="es-MX"/>
              </w:rPr>
              <w:t xml:space="preserve"> A</w:t>
            </w:r>
            <w:r w:rsidR="00BC3DB5" w:rsidRPr="00547EE2">
              <w:rPr>
                <w:rFonts w:ascii="Arial" w:hAnsi="Arial"/>
                <w:bCs/>
                <w:kern w:val="0"/>
                <w:sz w:val="22"/>
                <w:lang w:val="es-ES" w:eastAsia="es-ES"/>
              </w:rPr>
              <w:t xml:space="preserve">l decir de </w:t>
            </w:r>
            <w:proofErr w:type="spellStart"/>
            <w:r w:rsidR="00BC3DB5" w:rsidRPr="00547EE2">
              <w:rPr>
                <w:rFonts w:ascii="Arial" w:hAnsi="Arial"/>
                <w:bCs/>
                <w:kern w:val="0"/>
                <w:sz w:val="22"/>
                <w:lang w:val="es-ES" w:eastAsia="es-ES"/>
              </w:rPr>
              <w:t>Viamontes</w:t>
            </w:r>
            <w:proofErr w:type="spellEnd"/>
            <w:r w:rsidR="00BC3DB5" w:rsidRPr="00547EE2">
              <w:rPr>
                <w:rFonts w:ascii="Arial" w:hAnsi="Arial"/>
                <w:bCs/>
                <w:kern w:val="0"/>
                <w:sz w:val="22"/>
                <w:lang w:val="es-ES" w:eastAsia="es-ES"/>
              </w:rPr>
              <w:t xml:space="preserve"> </w:t>
            </w:r>
            <w:proofErr w:type="spellStart"/>
            <w:r w:rsidR="00BC3DB5" w:rsidRPr="00547EE2">
              <w:rPr>
                <w:rFonts w:ascii="Arial" w:hAnsi="Arial"/>
                <w:bCs/>
                <w:kern w:val="0"/>
                <w:sz w:val="22"/>
                <w:lang w:val="es-ES" w:eastAsia="es-ES"/>
              </w:rPr>
              <w:t>Guilbeaux</w:t>
            </w:r>
            <w:proofErr w:type="spellEnd"/>
            <w:r w:rsidR="00BC3DB5" w:rsidRPr="00547EE2">
              <w:rPr>
                <w:rFonts w:ascii="Arial" w:hAnsi="Arial"/>
                <w:bCs/>
                <w:kern w:val="0"/>
                <w:sz w:val="22"/>
                <w:lang w:val="es-ES" w:eastAsia="es-ES"/>
              </w:rPr>
              <w:t xml:space="preserve"> (1998:13), por </w:t>
            </w:r>
            <w:r w:rsidR="00BC3DB5" w:rsidRPr="00995950">
              <w:rPr>
                <w:rFonts w:ascii="Arial" w:hAnsi="Arial"/>
                <w:b/>
                <w:bCs/>
                <w:kern w:val="0"/>
                <w:sz w:val="22"/>
                <w:lang w:val="es-ES" w:eastAsia="es-ES"/>
              </w:rPr>
              <w:t>desarrollo sostenible</w:t>
            </w:r>
            <w:r w:rsidR="00BC3DB5" w:rsidRPr="00547EE2">
              <w:rPr>
                <w:rFonts w:ascii="Arial" w:hAnsi="Arial"/>
                <w:bCs/>
                <w:kern w:val="0"/>
                <w:sz w:val="22"/>
                <w:lang w:val="es-ES" w:eastAsia="es-ES"/>
              </w:rPr>
              <w:t xml:space="preserve"> se entiende el proceso de elevación sostenida y equitativa de la calidad de vida de las personas, mediante el cual se procura el crecimiento económico y el mejoramiento social, en una combinación armónica con la protección del medio ambiente, de modo que se satisfagan las necesidades de las actuales generaciones sin poner en riesgo las de las futuras generaciones.</w:t>
            </w:r>
          </w:p>
          <w:p w:rsidR="00E2546F" w:rsidRPr="00547EE2" w:rsidRDefault="00E2546F" w:rsidP="00E2546F">
            <w:pPr>
              <w:widowControl/>
              <w:spacing w:before="120" w:after="120" w:line="276" w:lineRule="auto"/>
              <w:jc w:val="both"/>
              <w:rPr>
                <w:rFonts w:ascii="Arial" w:hAnsi="Arial"/>
                <w:bCs/>
                <w:kern w:val="0"/>
                <w:sz w:val="22"/>
                <w:lang w:val="es-ES" w:eastAsia="es-ES"/>
              </w:rPr>
            </w:pPr>
            <w:r w:rsidRPr="00547EE2">
              <w:rPr>
                <w:rFonts w:ascii="Arial" w:hAnsi="Arial"/>
                <w:bCs/>
                <w:kern w:val="0"/>
                <w:sz w:val="22"/>
                <w:lang w:val="es-ES" w:eastAsia="es-ES"/>
              </w:rPr>
              <w:t xml:space="preserve">Se sustenta en la Gerontología Educativa, la metodología de la Educación Popular </w:t>
            </w:r>
            <w:r w:rsidR="00DC34CF" w:rsidRPr="00547EE2">
              <w:rPr>
                <w:rFonts w:ascii="Arial" w:hAnsi="Arial"/>
                <w:bCs/>
                <w:kern w:val="0"/>
                <w:sz w:val="22"/>
                <w:lang w:val="es-ES" w:eastAsia="es-ES"/>
              </w:rPr>
              <w:t>y</w:t>
            </w:r>
            <w:r w:rsidR="00046215" w:rsidRPr="00547EE2">
              <w:rPr>
                <w:rFonts w:ascii="Arial" w:hAnsi="Arial"/>
                <w:bCs/>
                <w:kern w:val="0"/>
                <w:sz w:val="22"/>
                <w:lang w:val="es-ES" w:eastAsia="es-ES"/>
              </w:rPr>
              <w:t xml:space="preserve"> el enfoque histórico cultural y, </w:t>
            </w:r>
            <w:r w:rsidR="00DC34CF" w:rsidRPr="00547EE2">
              <w:rPr>
                <w:rFonts w:ascii="Arial" w:hAnsi="Arial"/>
                <w:bCs/>
                <w:kern w:val="0"/>
                <w:sz w:val="22"/>
                <w:lang w:val="es-ES" w:eastAsia="es-ES"/>
              </w:rPr>
              <w:t xml:space="preserve">por </w:t>
            </w:r>
            <w:proofErr w:type="spellStart"/>
            <w:r w:rsidR="00DC34CF" w:rsidRPr="00547EE2">
              <w:rPr>
                <w:rFonts w:ascii="Arial" w:hAnsi="Arial"/>
                <w:bCs/>
                <w:kern w:val="0"/>
                <w:sz w:val="22"/>
                <w:lang w:val="es-ES" w:eastAsia="es-ES"/>
              </w:rPr>
              <w:t>susprofundas</w:t>
            </w:r>
            <w:proofErr w:type="spellEnd"/>
            <w:r w:rsidR="00DC34CF" w:rsidRPr="00547EE2">
              <w:rPr>
                <w:rFonts w:ascii="Arial" w:hAnsi="Arial"/>
                <w:bCs/>
                <w:kern w:val="0"/>
                <w:sz w:val="22"/>
                <w:lang w:val="es-ES" w:eastAsia="es-ES"/>
              </w:rPr>
              <w:t xml:space="preserve"> implicaciones en la organización familiar, los niveles de bienestar y cohesión social, y las esferas económicas, políticas y culturales </w:t>
            </w:r>
            <w:r w:rsidRPr="00547EE2">
              <w:rPr>
                <w:rFonts w:ascii="Arial" w:hAnsi="Arial"/>
                <w:bCs/>
                <w:kern w:val="0"/>
                <w:sz w:val="22"/>
                <w:lang w:val="es-ES" w:eastAsia="es-ES"/>
              </w:rPr>
              <w:t xml:space="preserve">concilia el Plan de Acción de Madrid, el paradigma del envejecimiento activo que lejos de </w:t>
            </w:r>
            <w:proofErr w:type="spellStart"/>
            <w:r w:rsidRPr="00547EE2">
              <w:rPr>
                <w:rFonts w:ascii="Arial" w:hAnsi="Arial"/>
                <w:bCs/>
                <w:kern w:val="0"/>
                <w:sz w:val="22"/>
                <w:lang w:val="es-ES" w:eastAsia="es-ES"/>
              </w:rPr>
              <w:t>pasivizar</w:t>
            </w:r>
            <w:proofErr w:type="spellEnd"/>
            <w:r w:rsidRPr="00547EE2">
              <w:rPr>
                <w:rFonts w:ascii="Arial" w:hAnsi="Arial"/>
                <w:bCs/>
                <w:kern w:val="0"/>
                <w:sz w:val="22"/>
                <w:lang w:val="es-ES" w:eastAsia="es-ES"/>
              </w:rPr>
              <w:t xml:space="preserve"> a las/los </w:t>
            </w:r>
            <w:proofErr w:type="spellStart"/>
            <w:r w:rsidRPr="00547EE2">
              <w:rPr>
                <w:rFonts w:ascii="Arial" w:hAnsi="Arial"/>
                <w:bCs/>
                <w:kern w:val="0"/>
                <w:sz w:val="22"/>
                <w:lang w:val="es-ES" w:eastAsia="es-ES"/>
              </w:rPr>
              <w:t>gerontes</w:t>
            </w:r>
            <w:proofErr w:type="spellEnd"/>
            <w:r w:rsidRPr="00547EE2">
              <w:rPr>
                <w:rFonts w:ascii="Arial" w:hAnsi="Arial"/>
                <w:bCs/>
                <w:kern w:val="0"/>
                <w:sz w:val="22"/>
                <w:lang w:val="es-ES" w:eastAsia="es-ES"/>
              </w:rPr>
              <w:t xml:space="preserve">, las/los considera, por un lado, como agente de reelaboraciones y </w:t>
            </w:r>
            <w:proofErr w:type="spellStart"/>
            <w:r w:rsidRPr="00547EE2">
              <w:rPr>
                <w:rFonts w:ascii="Arial" w:hAnsi="Arial"/>
                <w:bCs/>
                <w:kern w:val="0"/>
                <w:sz w:val="22"/>
                <w:lang w:val="es-ES" w:eastAsia="es-ES"/>
              </w:rPr>
              <w:t>resignificaciones</w:t>
            </w:r>
            <w:proofErr w:type="spellEnd"/>
            <w:r w:rsidRPr="00547EE2">
              <w:rPr>
                <w:rFonts w:ascii="Arial" w:hAnsi="Arial"/>
                <w:bCs/>
                <w:kern w:val="0"/>
                <w:sz w:val="22"/>
                <w:lang w:val="es-ES" w:eastAsia="es-ES"/>
              </w:rPr>
              <w:t>, por otro lado, como actores de sus propi</w:t>
            </w:r>
            <w:r w:rsidR="00DC34CF" w:rsidRPr="00547EE2">
              <w:rPr>
                <w:rFonts w:ascii="Arial" w:hAnsi="Arial"/>
                <w:bCs/>
                <w:kern w:val="0"/>
                <w:sz w:val="22"/>
                <w:lang w:val="es-ES" w:eastAsia="es-ES"/>
              </w:rPr>
              <w:t xml:space="preserve">os proyectos existenciales. </w:t>
            </w:r>
            <w:r w:rsidR="00E759E5" w:rsidRPr="00547EE2">
              <w:rPr>
                <w:rFonts w:ascii="Arial" w:hAnsi="Arial"/>
                <w:bCs/>
                <w:kern w:val="0"/>
                <w:sz w:val="22"/>
                <w:lang w:val="es-ES" w:eastAsia="es-ES"/>
              </w:rPr>
              <w:t>Por todo lo anteriormente expresado</w:t>
            </w:r>
            <w:r w:rsidR="00DC34CF" w:rsidRPr="00547EE2">
              <w:rPr>
                <w:rFonts w:ascii="Arial" w:hAnsi="Arial"/>
                <w:bCs/>
                <w:kern w:val="0"/>
                <w:sz w:val="22"/>
                <w:lang w:val="es-ES" w:eastAsia="es-ES"/>
              </w:rPr>
              <w:t>, se</w:t>
            </w:r>
            <w:r w:rsidRPr="00547EE2">
              <w:rPr>
                <w:rFonts w:ascii="Arial" w:hAnsi="Arial"/>
                <w:bCs/>
                <w:kern w:val="0"/>
                <w:sz w:val="22"/>
                <w:lang w:val="es-ES" w:eastAsia="es-ES"/>
              </w:rPr>
              <w:t xml:space="preserve"> guía por los objetivos de desarrollo sostenible para el 2030, Agenda 2030, plan de acción a favor de las personas, el planeta y la prosperidad.</w:t>
            </w:r>
          </w:p>
          <w:p w:rsidR="007424E0" w:rsidRPr="00547EE2" w:rsidRDefault="00E2546F" w:rsidP="000B6441">
            <w:pPr>
              <w:widowControl/>
              <w:spacing w:before="120" w:after="120" w:line="276" w:lineRule="auto"/>
              <w:jc w:val="both"/>
              <w:rPr>
                <w:rFonts w:ascii="Arial" w:hAnsi="Arial"/>
                <w:b/>
                <w:bCs/>
                <w:kern w:val="0"/>
                <w:sz w:val="22"/>
                <w:lang w:val="es-ES" w:eastAsia="es-ES"/>
              </w:rPr>
            </w:pPr>
            <w:r w:rsidRPr="00547EE2">
              <w:rPr>
                <w:rFonts w:ascii="Arial" w:hAnsi="Arial"/>
                <w:bCs/>
                <w:kern w:val="0"/>
                <w:sz w:val="22"/>
                <w:lang w:val="es-ES" w:eastAsia="es-ES"/>
              </w:rPr>
              <w:t>Trastoca</w:t>
            </w:r>
            <w:r w:rsidR="005D7A01" w:rsidRPr="00547EE2">
              <w:rPr>
                <w:rFonts w:ascii="Arial" w:hAnsi="Arial"/>
                <w:bCs/>
                <w:kern w:val="0"/>
                <w:sz w:val="22"/>
                <w:lang w:val="es-ES" w:eastAsia="es-ES"/>
              </w:rPr>
              <w:t>ra</w:t>
            </w:r>
            <w:r w:rsidRPr="00547EE2">
              <w:rPr>
                <w:rFonts w:ascii="Arial" w:hAnsi="Arial"/>
                <w:bCs/>
                <w:kern w:val="0"/>
                <w:sz w:val="22"/>
                <w:lang w:val="es-ES" w:eastAsia="es-ES"/>
              </w:rPr>
              <w:t xml:space="preserve"> la visión tradicional y arcaica acerca de las personas </w:t>
            </w:r>
            <w:proofErr w:type="spellStart"/>
            <w:r w:rsidRPr="00547EE2">
              <w:rPr>
                <w:rFonts w:ascii="Arial" w:hAnsi="Arial"/>
                <w:bCs/>
                <w:kern w:val="0"/>
                <w:sz w:val="22"/>
                <w:lang w:val="es-ES" w:eastAsia="es-ES"/>
              </w:rPr>
              <w:t>envejescentes</w:t>
            </w:r>
            <w:proofErr w:type="spellEnd"/>
            <w:r w:rsidRPr="00547EE2">
              <w:rPr>
                <w:rFonts w:ascii="Arial" w:hAnsi="Arial"/>
                <w:bCs/>
                <w:kern w:val="0"/>
                <w:sz w:val="22"/>
                <w:lang w:val="es-ES" w:eastAsia="es-ES"/>
              </w:rPr>
              <w:t xml:space="preserve">, supone una concepción singular, en tanto, las considera, por un lado, como agente de reelaboraciones y </w:t>
            </w:r>
            <w:proofErr w:type="spellStart"/>
            <w:r w:rsidRPr="00547EE2">
              <w:rPr>
                <w:rFonts w:ascii="Arial" w:hAnsi="Arial"/>
                <w:bCs/>
                <w:kern w:val="0"/>
                <w:sz w:val="22"/>
                <w:lang w:val="es-ES" w:eastAsia="es-ES"/>
              </w:rPr>
              <w:t>resignificaciones</w:t>
            </w:r>
            <w:proofErr w:type="spellEnd"/>
            <w:r w:rsidRPr="00547EE2">
              <w:rPr>
                <w:rFonts w:ascii="Arial" w:hAnsi="Arial"/>
                <w:bCs/>
                <w:kern w:val="0"/>
                <w:sz w:val="22"/>
                <w:lang w:val="es-ES" w:eastAsia="es-ES"/>
              </w:rPr>
              <w:t xml:space="preserve"> y, por otro, como actores de sus propios proyectos existenciales. Lo que es congruente con las </w:t>
            </w:r>
            <w:r w:rsidR="000B6441" w:rsidRPr="00547EE2">
              <w:rPr>
                <w:rFonts w:ascii="Arial" w:hAnsi="Arial"/>
                <w:bCs/>
                <w:kern w:val="0"/>
                <w:sz w:val="22"/>
                <w:lang w:val="es-ES" w:eastAsia="es-ES"/>
              </w:rPr>
              <w:t>raigales t</w:t>
            </w:r>
            <w:r w:rsidRPr="00547EE2">
              <w:rPr>
                <w:rFonts w:ascii="Arial" w:hAnsi="Arial"/>
                <w:bCs/>
                <w:kern w:val="0"/>
                <w:sz w:val="22"/>
                <w:lang w:val="es-ES" w:eastAsia="es-ES"/>
              </w:rPr>
              <w:t>r</w:t>
            </w:r>
            <w:r w:rsidR="000B6441" w:rsidRPr="00547EE2">
              <w:rPr>
                <w:rFonts w:ascii="Arial" w:hAnsi="Arial"/>
                <w:bCs/>
                <w:kern w:val="0"/>
                <w:sz w:val="22"/>
                <w:lang w:val="es-ES" w:eastAsia="es-ES"/>
              </w:rPr>
              <w:t>adiciones culturales cubanas que</w:t>
            </w:r>
            <w:r w:rsidRPr="00547EE2">
              <w:rPr>
                <w:rFonts w:ascii="Arial" w:hAnsi="Arial"/>
                <w:bCs/>
                <w:kern w:val="0"/>
                <w:sz w:val="22"/>
                <w:lang w:val="es-ES" w:eastAsia="es-ES"/>
              </w:rPr>
              <w:t xml:space="preserve"> adjudican a las personas mayores una especial consideración por ser portadoras de lo más memorable </w:t>
            </w:r>
            <w:r w:rsidR="000B6441" w:rsidRPr="00547EE2">
              <w:rPr>
                <w:rFonts w:ascii="Arial" w:hAnsi="Arial"/>
                <w:bCs/>
                <w:kern w:val="0"/>
                <w:sz w:val="22"/>
                <w:lang w:val="es-ES" w:eastAsia="es-ES"/>
              </w:rPr>
              <w:t>de nuestras luchas libertarias, por ser poseedoras</w:t>
            </w:r>
            <w:r w:rsidRPr="00547EE2">
              <w:rPr>
                <w:rFonts w:ascii="Arial" w:hAnsi="Arial"/>
                <w:bCs/>
                <w:kern w:val="0"/>
                <w:sz w:val="22"/>
                <w:lang w:val="es-ES" w:eastAsia="es-ES"/>
              </w:rPr>
              <w:t xml:space="preserve"> de un saber </w:t>
            </w:r>
            <w:proofErr w:type="spellStart"/>
            <w:r w:rsidRPr="00547EE2">
              <w:rPr>
                <w:rFonts w:ascii="Arial" w:hAnsi="Arial"/>
                <w:bCs/>
                <w:kern w:val="0"/>
                <w:sz w:val="22"/>
                <w:lang w:val="es-ES" w:eastAsia="es-ES"/>
              </w:rPr>
              <w:t>experiencial</w:t>
            </w:r>
            <w:proofErr w:type="spellEnd"/>
            <w:r w:rsidRPr="00547EE2">
              <w:rPr>
                <w:rFonts w:ascii="Arial" w:hAnsi="Arial"/>
                <w:bCs/>
                <w:kern w:val="0"/>
                <w:sz w:val="22"/>
                <w:lang w:val="es-ES" w:eastAsia="es-ES"/>
              </w:rPr>
              <w:t xml:space="preserve">, una inteligencia cristalizada y una </w:t>
            </w:r>
            <w:r w:rsidRPr="00547EE2">
              <w:rPr>
                <w:rFonts w:ascii="Arial" w:hAnsi="Arial"/>
                <w:bCs/>
                <w:kern w:val="0"/>
                <w:sz w:val="22"/>
                <w:lang w:val="es-ES" w:eastAsia="es-ES"/>
              </w:rPr>
              <w:lastRenderedPageBreak/>
              <w:t>sabiduría relevantes para el cotidiano de vida de la sociedad cubana. (</w:t>
            </w:r>
            <w:proofErr w:type="spellStart"/>
            <w:r w:rsidRPr="00547EE2">
              <w:rPr>
                <w:rFonts w:ascii="Arial" w:hAnsi="Arial"/>
                <w:bCs/>
                <w:kern w:val="0"/>
                <w:sz w:val="22"/>
                <w:lang w:val="es-ES" w:eastAsia="es-ES"/>
              </w:rPr>
              <w:t>Lig</w:t>
            </w:r>
            <w:proofErr w:type="spellEnd"/>
            <w:r w:rsidRPr="00547EE2">
              <w:rPr>
                <w:rFonts w:ascii="Arial" w:hAnsi="Arial"/>
                <w:bCs/>
                <w:kern w:val="0"/>
                <w:sz w:val="22"/>
                <w:lang w:val="es-ES" w:eastAsia="es-ES"/>
              </w:rPr>
              <w:t xml:space="preserve"> Long, 20018:14)</w:t>
            </w:r>
            <w:r w:rsidR="003552C3" w:rsidRPr="00547EE2">
              <w:rPr>
                <w:rFonts w:ascii="Arial" w:hAnsi="Arial"/>
                <w:bCs/>
                <w:kern w:val="0"/>
                <w:sz w:val="22"/>
                <w:lang w:val="es-ES" w:eastAsia="es-ES"/>
              </w:rPr>
              <w:t>Conjuntamente</w:t>
            </w:r>
            <w:r w:rsidRPr="00547EE2">
              <w:rPr>
                <w:rFonts w:ascii="Arial" w:hAnsi="Arial"/>
                <w:bCs/>
                <w:kern w:val="0"/>
                <w:sz w:val="22"/>
                <w:lang w:val="es-ES" w:eastAsia="es-ES"/>
              </w:rPr>
              <w:t xml:space="preserve">, tiene en cuenta como señala OMS (2002:75) </w:t>
            </w:r>
            <w:r w:rsidR="003552C3" w:rsidRPr="00547EE2">
              <w:rPr>
                <w:rFonts w:ascii="Arial" w:hAnsi="Arial"/>
                <w:bCs/>
                <w:kern w:val="0"/>
                <w:sz w:val="22"/>
                <w:lang w:val="es-ES" w:eastAsia="es-ES"/>
              </w:rPr>
              <w:t xml:space="preserve">que </w:t>
            </w:r>
            <w:r w:rsidRPr="00547EE2">
              <w:rPr>
                <w:rFonts w:ascii="Arial" w:hAnsi="Arial"/>
                <w:bCs/>
                <w:kern w:val="0"/>
                <w:sz w:val="22"/>
                <w:lang w:val="es-ES" w:eastAsia="es-ES"/>
              </w:rPr>
              <w:t>existen considerables variaciones en el estado de salud, la participación y los niveles de independencia entre las personas mayores de la misma edad, razón por la cual el sistema de cursos se distingue por  su flexibilidad, contextualización, diferenciación según segmentos poblacionales, grupos y niveles educativos y por la progresividad de las mediaciones educativas a medida</w:t>
            </w:r>
            <w:r w:rsidR="00990137" w:rsidRPr="00547EE2">
              <w:rPr>
                <w:rFonts w:ascii="Arial" w:hAnsi="Arial"/>
                <w:bCs/>
                <w:kern w:val="0"/>
                <w:sz w:val="22"/>
                <w:lang w:val="es-ES" w:eastAsia="es-ES"/>
              </w:rPr>
              <w:t xml:space="preserve"> que sus egresados </w:t>
            </w:r>
            <w:proofErr w:type="spellStart"/>
            <w:r w:rsidR="00990137" w:rsidRPr="00547EE2">
              <w:rPr>
                <w:rFonts w:ascii="Arial" w:hAnsi="Arial"/>
                <w:bCs/>
                <w:kern w:val="0"/>
                <w:sz w:val="22"/>
                <w:lang w:val="es-ES" w:eastAsia="es-ES"/>
              </w:rPr>
              <w:t>seconstituyan</w:t>
            </w:r>
            <w:proofErr w:type="spellEnd"/>
            <w:r w:rsidR="00990137" w:rsidRPr="00547EE2">
              <w:rPr>
                <w:rFonts w:ascii="Arial" w:hAnsi="Arial"/>
                <w:bCs/>
                <w:kern w:val="0"/>
                <w:sz w:val="22"/>
                <w:lang w:val="es-ES" w:eastAsia="es-ES"/>
              </w:rPr>
              <w:t xml:space="preserve"> en replicadores de una cultura de respeto hacia las personas de edad y </w:t>
            </w:r>
            <w:r w:rsidRPr="00547EE2">
              <w:rPr>
                <w:rFonts w:ascii="Arial" w:hAnsi="Arial"/>
                <w:bCs/>
                <w:kern w:val="0"/>
                <w:sz w:val="22"/>
                <w:lang w:val="es-ES" w:eastAsia="es-ES"/>
              </w:rPr>
              <w:t>en multiplicadores de los contenidos de la  Gerontología Educativa (GE).</w:t>
            </w:r>
          </w:p>
        </w:tc>
      </w:tr>
    </w:tbl>
    <w:p w:rsidR="00864095" w:rsidRPr="00547EE2" w:rsidRDefault="00864095" w:rsidP="003A6A24">
      <w:pPr>
        <w:jc w:val="both"/>
        <w:rPr>
          <w:rFonts w:ascii="Arial" w:hAnsi="Arial"/>
          <w:sz w:val="22"/>
          <w:szCs w:val="22"/>
          <w:lang w:val="es-MX"/>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9"/>
      </w:tblGrid>
      <w:tr w:rsidR="00F6751E" w:rsidRPr="00A9218E" w:rsidTr="00A11A6C">
        <w:trPr>
          <w:trHeight w:val="2134"/>
        </w:trPr>
        <w:tc>
          <w:tcPr>
            <w:tcW w:w="9739" w:type="dxa"/>
            <w:shd w:val="clear" w:color="auto" w:fill="auto"/>
          </w:tcPr>
          <w:p w:rsidR="00F6751E" w:rsidRPr="00547EE2" w:rsidRDefault="001A3F0D" w:rsidP="00064A1C">
            <w:pPr>
              <w:widowControl/>
              <w:spacing w:after="120"/>
              <w:ind w:right="44"/>
              <w:jc w:val="both"/>
              <w:rPr>
                <w:rFonts w:ascii="Arial" w:hAnsi="Arial"/>
                <w:b/>
                <w:kern w:val="0"/>
                <w:sz w:val="22"/>
                <w:lang w:val="es-ES" w:eastAsia="en-US"/>
              </w:rPr>
            </w:pPr>
            <w:r w:rsidRPr="00547EE2">
              <w:rPr>
                <w:rFonts w:ascii="Arial" w:hAnsi="Arial"/>
                <w:b/>
                <w:kern w:val="0"/>
                <w:sz w:val="22"/>
                <w:lang w:val="es-ES" w:eastAsia="en-US"/>
              </w:rPr>
              <w:t>OBJETIVO GENERAL:</w:t>
            </w:r>
          </w:p>
          <w:p w:rsidR="00115197" w:rsidRPr="00547EE2" w:rsidRDefault="00F6751E" w:rsidP="00064A1C">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 xml:space="preserve">Implementar un sistema </w:t>
            </w:r>
            <w:r w:rsidR="008F2418" w:rsidRPr="00547EE2">
              <w:rPr>
                <w:rFonts w:ascii="Arial" w:hAnsi="Arial"/>
                <w:kern w:val="0"/>
                <w:sz w:val="22"/>
                <w:lang w:val="es-ES" w:eastAsia="en-US"/>
              </w:rPr>
              <w:t xml:space="preserve">de cursos </w:t>
            </w:r>
            <w:r w:rsidR="00D960E7" w:rsidRPr="00547EE2">
              <w:rPr>
                <w:rFonts w:ascii="Arial" w:hAnsi="Arial"/>
                <w:kern w:val="0"/>
                <w:sz w:val="22"/>
                <w:lang w:val="es-ES" w:eastAsia="en-US"/>
              </w:rPr>
              <w:t xml:space="preserve">de </w:t>
            </w:r>
            <w:r w:rsidR="00325712" w:rsidRPr="00547EE2">
              <w:rPr>
                <w:rFonts w:ascii="Arial" w:hAnsi="Arial"/>
                <w:kern w:val="0"/>
                <w:sz w:val="22"/>
                <w:lang w:val="es-ES" w:eastAsia="en-US"/>
              </w:rPr>
              <w:t>gerontología educativa</w:t>
            </w:r>
            <w:r w:rsidR="00EB3549">
              <w:rPr>
                <w:rFonts w:ascii="Arial" w:hAnsi="Arial"/>
                <w:sz w:val="22"/>
                <w:lang w:val="es-MX"/>
              </w:rPr>
              <w:t xml:space="preserve">, </w:t>
            </w:r>
            <w:proofErr w:type="spellStart"/>
            <w:r w:rsidR="00325712" w:rsidRPr="00547EE2">
              <w:rPr>
                <w:rFonts w:ascii="Arial" w:hAnsi="Arial"/>
                <w:sz w:val="22"/>
                <w:lang w:val="es-MX"/>
              </w:rPr>
              <w:t>Gerontagogía</w:t>
            </w:r>
            <w:proofErr w:type="spellEnd"/>
            <w:r w:rsidR="00EB3549">
              <w:rPr>
                <w:rFonts w:ascii="Arial" w:hAnsi="Arial"/>
                <w:sz w:val="22"/>
                <w:lang w:val="es-MX"/>
              </w:rPr>
              <w:t xml:space="preserve"> </w:t>
            </w:r>
            <w:r w:rsidR="00325712" w:rsidRPr="00547EE2">
              <w:rPr>
                <w:rFonts w:ascii="Arial" w:hAnsi="Arial"/>
                <w:sz w:val="22"/>
                <w:lang w:val="es-MX"/>
              </w:rPr>
              <w:t>diferenciada y progresiva</w:t>
            </w:r>
            <w:r w:rsidR="00926CC4">
              <w:rPr>
                <w:rFonts w:ascii="Arial" w:hAnsi="Arial"/>
                <w:sz w:val="22"/>
                <w:lang w:val="es-MX"/>
              </w:rPr>
              <w:t xml:space="preserve"> para la población pinera</w:t>
            </w:r>
            <w:r w:rsidR="00EB3549">
              <w:rPr>
                <w:rFonts w:ascii="Arial" w:hAnsi="Arial"/>
                <w:sz w:val="22"/>
                <w:lang w:val="es-MX"/>
              </w:rPr>
              <w:t xml:space="preserve"> </w:t>
            </w:r>
            <w:r w:rsidR="002E38AA" w:rsidRPr="00547EE2">
              <w:rPr>
                <w:rFonts w:ascii="Arial" w:hAnsi="Arial"/>
                <w:sz w:val="22"/>
                <w:lang w:val="es-MX"/>
              </w:rPr>
              <w:t xml:space="preserve">sustentados en el conocimiento y la comprensión de los procesos </w:t>
            </w:r>
            <w:proofErr w:type="spellStart"/>
            <w:r w:rsidR="002E38AA" w:rsidRPr="00547EE2">
              <w:rPr>
                <w:rFonts w:ascii="Arial" w:hAnsi="Arial"/>
                <w:sz w:val="22"/>
                <w:lang w:val="es-MX"/>
              </w:rPr>
              <w:t>psico</w:t>
            </w:r>
            <w:proofErr w:type="spellEnd"/>
            <w:r w:rsidR="00926CC4">
              <w:rPr>
                <w:rFonts w:ascii="Arial" w:hAnsi="Arial"/>
                <w:sz w:val="22"/>
                <w:lang w:val="es-MX"/>
              </w:rPr>
              <w:t xml:space="preserve">-biológicos de la edad </w:t>
            </w:r>
            <w:r w:rsidR="00926CC4">
              <w:rPr>
                <w:rFonts w:ascii="Arial" w:hAnsi="Arial"/>
                <w:kern w:val="0"/>
                <w:sz w:val="22"/>
                <w:lang w:val="es-ES" w:eastAsia="en-US"/>
              </w:rPr>
              <w:t xml:space="preserve">para la </w:t>
            </w:r>
            <w:r w:rsidR="00115197" w:rsidRPr="00547EE2">
              <w:rPr>
                <w:rFonts w:ascii="Arial" w:hAnsi="Arial"/>
                <w:kern w:val="0"/>
                <w:sz w:val="22"/>
                <w:lang w:val="es-ES" w:eastAsia="en-US"/>
              </w:rPr>
              <w:t>integración y colaboración interge</w:t>
            </w:r>
            <w:r w:rsidR="00DC2E20" w:rsidRPr="00547EE2">
              <w:rPr>
                <w:rFonts w:ascii="Arial" w:hAnsi="Arial"/>
                <w:kern w:val="0"/>
                <w:sz w:val="22"/>
                <w:lang w:val="es-ES" w:eastAsia="en-US"/>
              </w:rPr>
              <w:t>neracionales</w:t>
            </w:r>
            <w:r w:rsidR="00EB3549">
              <w:rPr>
                <w:rFonts w:ascii="Arial" w:hAnsi="Arial"/>
                <w:kern w:val="0"/>
                <w:sz w:val="22"/>
                <w:lang w:val="es-ES" w:eastAsia="en-US"/>
              </w:rPr>
              <w:t xml:space="preserve"> </w:t>
            </w:r>
            <w:r w:rsidR="00DC2E20" w:rsidRPr="00547EE2">
              <w:rPr>
                <w:rFonts w:ascii="Arial" w:hAnsi="Arial"/>
                <w:kern w:val="0"/>
                <w:sz w:val="22"/>
                <w:lang w:val="es-ES" w:eastAsia="en-US"/>
              </w:rPr>
              <w:t xml:space="preserve">de </w:t>
            </w:r>
            <w:r w:rsidR="00926CC4">
              <w:rPr>
                <w:rFonts w:ascii="Arial" w:hAnsi="Arial"/>
                <w:kern w:val="0"/>
                <w:sz w:val="22"/>
                <w:lang w:val="es-ES" w:eastAsia="en-US"/>
              </w:rPr>
              <w:t>actores y gestores</w:t>
            </w:r>
            <w:r w:rsidR="00E04B89" w:rsidRPr="00547EE2">
              <w:rPr>
                <w:rFonts w:ascii="Arial" w:hAnsi="Arial"/>
                <w:kern w:val="0"/>
                <w:sz w:val="22"/>
                <w:lang w:val="es-ES" w:eastAsia="en-US"/>
              </w:rPr>
              <w:t>.</w:t>
            </w:r>
          </w:p>
          <w:p w:rsidR="00A00426" w:rsidRPr="00547EE2" w:rsidRDefault="00A00426" w:rsidP="00A00426">
            <w:pPr>
              <w:widowControl/>
              <w:spacing w:after="120"/>
              <w:ind w:right="44"/>
              <w:jc w:val="both"/>
              <w:rPr>
                <w:rFonts w:ascii="Arial" w:hAnsi="Arial"/>
                <w:b/>
                <w:kern w:val="0"/>
                <w:sz w:val="22"/>
                <w:lang w:val="es-ES" w:eastAsia="en-US"/>
              </w:rPr>
            </w:pPr>
            <w:r w:rsidRPr="00EB3549">
              <w:rPr>
                <w:rFonts w:ascii="Arial" w:hAnsi="Arial"/>
                <w:b/>
                <w:kern w:val="0"/>
                <w:sz w:val="22"/>
                <w:lang w:val="es-ES" w:eastAsia="en-US"/>
              </w:rPr>
              <w:t>OBJETIVOS ESPECÍFICOS:</w:t>
            </w:r>
          </w:p>
          <w:p w:rsidR="00DC2E20" w:rsidRPr="00547EE2" w:rsidRDefault="006107BB" w:rsidP="00A00426">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1</w:t>
            </w:r>
            <w:r w:rsidR="00DC2E20" w:rsidRPr="00547EE2">
              <w:rPr>
                <w:rFonts w:ascii="Arial" w:hAnsi="Arial"/>
                <w:kern w:val="0"/>
                <w:sz w:val="22"/>
                <w:lang w:val="es-ES" w:eastAsia="en-US"/>
              </w:rPr>
              <w:t xml:space="preserve">. </w:t>
            </w:r>
            <w:r w:rsidR="00206140" w:rsidRPr="00547EE2">
              <w:rPr>
                <w:rFonts w:ascii="Arial" w:hAnsi="Arial"/>
                <w:kern w:val="0"/>
                <w:sz w:val="22"/>
                <w:lang w:val="es-ES" w:eastAsia="en-US"/>
              </w:rPr>
              <w:t>Preparar a</w:t>
            </w:r>
            <w:r w:rsidR="00DC2E20" w:rsidRPr="00547EE2">
              <w:rPr>
                <w:rFonts w:ascii="Arial" w:hAnsi="Arial"/>
                <w:kern w:val="0"/>
                <w:sz w:val="22"/>
                <w:lang w:val="es-ES" w:eastAsia="en-US"/>
              </w:rPr>
              <w:t xml:space="preserve"> los profesio</w:t>
            </w:r>
            <w:r w:rsidR="00625AA2" w:rsidRPr="00547EE2">
              <w:rPr>
                <w:rFonts w:ascii="Arial" w:hAnsi="Arial"/>
                <w:kern w:val="0"/>
                <w:sz w:val="22"/>
                <w:lang w:val="es-ES" w:eastAsia="en-US"/>
              </w:rPr>
              <w:t xml:space="preserve">nales, </w:t>
            </w:r>
            <w:r w:rsidR="00A96DE0" w:rsidRPr="00547EE2">
              <w:rPr>
                <w:rFonts w:ascii="Arial" w:hAnsi="Arial"/>
                <w:kern w:val="0"/>
                <w:sz w:val="22"/>
                <w:lang w:val="es-ES" w:eastAsia="en-US"/>
              </w:rPr>
              <w:t xml:space="preserve">directivos </w:t>
            </w:r>
            <w:r w:rsidR="00625AA2" w:rsidRPr="00547EE2">
              <w:rPr>
                <w:rFonts w:ascii="Arial" w:hAnsi="Arial"/>
                <w:kern w:val="0"/>
                <w:sz w:val="22"/>
                <w:lang w:val="es-ES" w:eastAsia="en-US"/>
              </w:rPr>
              <w:t xml:space="preserve">y </w:t>
            </w:r>
            <w:proofErr w:type="spellStart"/>
            <w:r w:rsidR="00625AA2" w:rsidRPr="00547EE2">
              <w:rPr>
                <w:rFonts w:ascii="Arial" w:hAnsi="Arial"/>
                <w:kern w:val="0"/>
                <w:sz w:val="22"/>
                <w:lang w:val="es-ES" w:eastAsia="en-US"/>
              </w:rPr>
              <w:t>facilitadores</w:t>
            </w:r>
            <w:r w:rsidR="00A96DE0" w:rsidRPr="00547EE2">
              <w:rPr>
                <w:rFonts w:ascii="Arial" w:hAnsi="Arial"/>
                <w:kern w:val="0"/>
                <w:sz w:val="22"/>
                <w:lang w:val="es-ES" w:eastAsia="en-US"/>
              </w:rPr>
              <w:t>de</w:t>
            </w:r>
            <w:proofErr w:type="spellEnd"/>
            <w:r w:rsidR="00A96DE0" w:rsidRPr="00547EE2">
              <w:rPr>
                <w:rFonts w:ascii="Arial" w:hAnsi="Arial"/>
                <w:kern w:val="0"/>
                <w:sz w:val="22"/>
                <w:lang w:val="es-ES" w:eastAsia="en-US"/>
              </w:rPr>
              <w:t xml:space="preserve"> los</w:t>
            </w:r>
            <w:r w:rsidR="00DC2E20" w:rsidRPr="00547EE2">
              <w:rPr>
                <w:rFonts w:ascii="Arial" w:hAnsi="Arial"/>
                <w:kern w:val="0"/>
                <w:sz w:val="22"/>
                <w:lang w:val="es-ES" w:eastAsia="en-US"/>
              </w:rPr>
              <w:t xml:space="preserve"> conocimientos necesarios para comprender los procesos que caracterizan el desarroll</w:t>
            </w:r>
            <w:r w:rsidR="00A96DE0" w:rsidRPr="00547EE2">
              <w:rPr>
                <w:rFonts w:ascii="Arial" w:hAnsi="Arial"/>
                <w:kern w:val="0"/>
                <w:sz w:val="22"/>
                <w:lang w:val="es-ES" w:eastAsia="en-US"/>
              </w:rPr>
              <w:t xml:space="preserve">o en la </w:t>
            </w:r>
            <w:r w:rsidR="00FC22AC" w:rsidRPr="00547EE2">
              <w:rPr>
                <w:rFonts w:ascii="Arial" w:hAnsi="Arial"/>
                <w:kern w:val="0"/>
                <w:sz w:val="22"/>
                <w:lang w:val="es-ES" w:eastAsia="en-US"/>
              </w:rPr>
              <w:t xml:space="preserve">vejez </w:t>
            </w:r>
            <w:proofErr w:type="spellStart"/>
            <w:r w:rsidR="00FC22AC" w:rsidRPr="00547EE2">
              <w:rPr>
                <w:rFonts w:ascii="Arial" w:hAnsi="Arial"/>
                <w:kern w:val="0"/>
                <w:sz w:val="22"/>
                <w:lang w:val="es-ES" w:eastAsia="en-US"/>
              </w:rPr>
              <w:t>que</w:t>
            </w:r>
            <w:r w:rsidR="00DC2E20" w:rsidRPr="00547EE2">
              <w:rPr>
                <w:rFonts w:ascii="Arial" w:hAnsi="Arial"/>
                <w:kern w:val="0"/>
                <w:sz w:val="22"/>
                <w:lang w:val="es-ES" w:eastAsia="en-US"/>
              </w:rPr>
              <w:t>c</w:t>
            </w:r>
            <w:r w:rsidR="00A96DE0" w:rsidRPr="00547EE2">
              <w:rPr>
                <w:rFonts w:ascii="Arial" w:hAnsi="Arial"/>
                <w:kern w:val="0"/>
                <w:sz w:val="22"/>
                <w:lang w:val="es-ES" w:eastAsia="en-US"/>
              </w:rPr>
              <w:t>oadyuven</w:t>
            </w:r>
            <w:proofErr w:type="spellEnd"/>
            <w:r w:rsidR="00A96DE0" w:rsidRPr="00547EE2">
              <w:rPr>
                <w:rFonts w:ascii="Arial" w:hAnsi="Arial"/>
                <w:kern w:val="0"/>
                <w:sz w:val="22"/>
                <w:lang w:val="es-ES" w:eastAsia="en-US"/>
              </w:rPr>
              <w:t xml:space="preserve"> </w:t>
            </w:r>
            <w:r w:rsidR="00DC2E20" w:rsidRPr="00547EE2">
              <w:rPr>
                <w:rFonts w:ascii="Arial" w:hAnsi="Arial"/>
                <w:kern w:val="0"/>
                <w:sz w:val="22"/>
                <w:lang w:val="es-ES" w:eastAsia="en-US"/>
              </w:rPr>
              <w:t>a:</w:t>
            </w:r>
          </w:p>
          <w:p w:rsidR="00A00426" w:rsidRPr="00547EE2" w:rsidRDefault="002B6491" w:rsidP="00A00426">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a) Fomentar</w:t>
            </w:r>
            <w:r w:rsidR="00A00426" w:rsidRPr="00547EE2">
              <w:rPr>
                <w:rFonts w:ascii="Arial" w:hAnsi="Arial"/>
                <w:kern w:val="0"/>
                <w:sz w:val="22"/>
                <w:lang w:val="es-ES" w:eastAsia="en-US"/>
              </w:rPr>
              <w:t xml:space="preserve"> el desarrollo de las relaciones interpersonales de colaboración y ayuda mutua entre las personas mayores, sus familiares y los miembros de la comunidad.</w:t>
            </w:r>
          </w:p>
          <w:p w:rsidR="006107BB" w:rsidRPr="00547EE2" w:rsidRDefault="006107BB" w:rsidP="00A00426">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 xml:space="preserve">b) Mejorar la autoestima y autoimagen, el </w:t>
            </w:r>
            <w:proofErr w:type="spellStart"/>
            <w:r w:rsidRPr="00547EE2">
              <w:rPr>
                <w:rFonts w:ascii="Arial" w:hAnsi="Arial"/>
                <w:kern w:val="0"/>
                <w:sz w:val="22"/>
                <w:lang w:val="es-ES" w:eastAsia="en-US"/>
              </w:rPr>
              <w:t>autocuidado</w:t>
            </w:r>
            <w:proofErr w:type="spellEnd"/>
            <w:r w:rsidRPr="00547EE2">
              <w:rPr>
                <w:rFonts w:ascii="Arial" w:hAnsi="Arial"/>
                <w:kern w:val="0"/>
                <w:sz w:val="22"/>
                <w:lang w:val="es-ES" w:eastAsia="en-US"/>
              </w:rPr>
              <w:t>, entre otros autorreferentes de las personas mayores, para contribuir al desarrollo y bienestar psicosocial de esas personas, sus familiares y de los miembros de la comunidad donde cohabitan.</w:t>
            </w:r>
          </w:p>
          <w:p w:rsidR="00A00426" w:rsidRPr="00547EE2" w:rsidRDefault="006107BB" w:rsidP="00A00426">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 xml:space="preserve">c) </w:t>
            </w:r>
            <w:r w:rsidR="00A00426" w:rsidRPr="00547EE2">
              <w:rPr>
                <w:rFonts w:ascii="Arial" w:hAnsi="Arial"/>
                <w:kern w:val="0"/>
                <w:sz w:val="22"/>
                <w:lang w:val="es-ES" w:eastAsia="en-US"/>
              </w:rPr>
              <w:t xml:space="preserve">Orientar a las familias que conviven con personas mayores para la atención a las necesidades </w:t>
            </w:r>
            <w:proofErr w:type="spellStart"/>
            <w:r w:rsidR="00A00426" w:rsidRPr="00547EE2">
              <w:rPr>
                <w:rFonts w:ascii="Arial" w:hAnsi="Arial"/>
                <w:kern w:val="0"/>
                <w:sz w:val="22"/>
                <w:lang w:val="es-ES" w:eastAsia="en-US"/>
              </w:rPr>
              <w:t>biopsicosociales</w:t>
            </w:r>
            <w:proofErr w:type="spellEnd"/>
            <w:r w:rsidR="00A00426" w:rsidRPr="00547EE2">
              <w:rPr>
                <w:rFonts w:ascii="Arial" w:hAnsi="Arial"/>
                <w:kern w:val="0"/>
                <w:sz w:val="22"/>
                <w:lang w:val="es-ES" w:eastAsia="en-US"/>
              </w:rPr>
              <w:t xml:space="preserve"> derivadas a las transformaciones generadas en el proceso de envejecimiento individual.        </w:t>
            </w:r>
          </w:p>
          <w:p w:rsidR="00A00426" w:rsidRPr="00547EE2" w:rsidRDefault="006107BB" w:rsidP="00A00426">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 xml:space="preserve">d) </w:t>
            </w:r>
            <w:r w:rsidR="00A00426" w:rsidRPr="00547EE2">
              <w:rPr>
                <w:rFonts w:ascii="Arial" w:hAnsi="Arial"/>
                <w:kern w:val="0"/>
                <w:sz w:val="22"/>
                <w:lang w:val="es-ES" w:eastAsia="en-US"/>
              </w:rPr>
              <w:t xml:space="preserve">Ofrecer propuestas de soluciones alternativas individuales y grupales que contribuyan de manera real y eficiente al mejoramiento de las condiciones con que el adulto mayor vive su cotidianidad.   </w:t>
            </w:r>
          </w:p>
          <w:p w:rsidR="006107BB" w:rsidRPr="00547EE2" w:rsidRDefault="001E4B33" w:rsidP="00A00426">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2</w:t>
            </w:r>
            <w:r w:rsidR="0081543A" w:rsidRPr="00547EE2">
              <w:rPr>
                <w:rFonts w:ascii="Arial" w:hAnsi="Arial"/>
                <w:kern w:val="0"/>
                <w:sz w:val="22"/>
                <w:lang w:val="es-ES" w:eastAsia="en-US"/>
              </w:rPr>
              <w:t xml:space="preserve">.- </w:t>
            </w:r>
            <w:r w:rsidR="0017555C" w:rsidRPr="00547EE2">
              <w:rPr>
                <w:rFonts w:ascii="Arial" w:hAnsi="Arial"/>
                <w:kern w:val="0"/>
                <w:sz w:val="22"/>
                <w:lang w:val="es-ES" w:eastAsia="en-US"/>
              </w:rPr>
              <w:t xml:space="preserve">Capacitar a los educadores, </w:t>
            </w:r>
            <w:r w:rsidR="006107BB" w:rsidRPr="00547EE2">
              <w:rPr>
                <w:rFonts w:ascii="Arial" w:hAnsi="Arial"/>
                <w:kern w:val="0"/>
                <w:sz w:val="22"/>
                <w:lang w:val="es-ES" w:eastAsia="en-US"/>
              </w:rPr>
              <w:t xml:space="preserve">directivos </w:t>
            </w:r>
            <w:r w:rsidR="0017555C" w:rsidRPr="00547EE2">
              <w:rPr>
                <w:rFonts w:ascii="Arial" w:hAnsi="Arial"/>
                <w:kern w:val="0"/>
                <w:sz w:val="22"/>
                <w:lang w:val="es-ES" w:eastAsia="en-US"/>
              </w:rPr>
              <w:t xml:space="preserve">y egresados </w:t>
            </w:r>
            <w:r w:rsidR="006107BB" w:rsidRPr="00547EE2">
              <w:rPr>
                <w:rFonts w:ascii="Arial" w:hAnsi="Arial"/>
                <w:kern w:val="0"/>
                <w:sz w:val="22"/>
                <w:lang w:val="es-ES" w:eastAsia="en-US"/>
              </w:rPr>
              <w:t xml:space="preserve">de la CUAM para la promoción del envejecimiento activo </w:t>
            </w:r>
            <w:r w:rsidR="0017555C" w:rsidRPr="00547EE2">
              <w:rPr>
                <w:rFonts w:ascii="Arial" w:hAnsi="Arial"/>
                <w:kern w:val="0"/>
                <w:sz w:val="22"/>
                <w:lang w:val="es-ES" w:eastAsia="en-US"/>
              </w:rPr>
              <w:t xml:space="preserve">entre las personas mayores </w:t>
            </w:r>
            <w:r w:rsidR="006107BB" w:rsidRPr="00547EE2">
              <w:rPr>
                <w:rFonts w:ascii="Arial" w:hAnsi="Arial"/>
                <w:kern w:val="0"/>
                <w:sz w:val="22"/>
                <w:lang w:val="es-ES" w:eastAsia="en-US"/>
              </w:rPr>
              <w:t xml:space="preserve">en función de mejorar </w:t>
            </w:r>
            <w:r w:rsidR="0017555C" w:rsidRPr="00547EE2">
              <w:rPr>
                <w:rFonts w:ascii="Arial" w:hAnsi="Arial"/>
                <w:kern w:val="0"/>
                <w:sz w:val="22"/>
                <w:lang w:val="es-ES" w:eastAsia="en-US"/>
              </w:rPr>
              <w:t>modo</w:t>
            </w:r>
            <w:r w:rsidR="002B1817">
              <w:rPr>
                <w:rFonts w:ascii="Arial" w:hAnsi="Arial"/>
                <w:kern w:val="0"/>
                <w:sz w:val="22"/>
                <w:lang w:val="es-ES" w:eastAsia="en-US"/>
              </w:rPr>
              <w:t>s</w:t>
            </w:r>
            <w:r w:rsidR="0017555C" w:rsidRPr="00547EE2">
              <w:rPr>
                <w:rFonts w:ascii="Arial" w:hAnsi="Arial"/>
                <w:kern w:val="0"/>
                <w:sz w:val="22"/>
                <w:lang w:val="es-ES" w:eastAsia="en-US"/>
              </w:rPr>
              <w:t xml:space="preserve"> </w:t>
            </w:r>
            <w:proofErr w:type="spellStart"/>
            <w:r w:rsidR="0017555C" w:rsidRPr="00547EE2">
              <w:rPr>
                <w:rFonts w:ascii="Arial" w:hAnsi="Arial"/>
                <w:kern w:val="0"/>
                <w:sz w:val="22"/>
                <w:lang w:val="es-ES" w:eastAsia="en-US"/>
              </w:rPr>
              <w:t>sostenible</w:t>
            </w:r>
            <w:r w:rsidR="002B1817">
              <w:rPr>
                <w:rFonts w:ascii="Arial" w:hAnsi="Arial"/>
                <w:kern w:val="0"/>
                <w:sz w:val="22"/>
                <w:lang w:val="es-ES" w:eastAsia="en-US"/>
              </w:rPr>
              <w:t>sde</w:t>
            </w:r>
            <w:proofErr w:type="spellEnd"/>
            <w:r w:rsidR="00B75C1A">
              <w:rPr>
                <w:rFonts w:ascii="Arial" w:hAnsi="Arial"/>
                <w:kern w:val="0"/>
                <w:sz w:val="22"/>
                <w:lang w:val="es-ES" w:eastAsia="en-US"/>
              </w:rPr>
              <w:t xml:space="preserve"> calidad de vida de la población</w:t>
            </w:r>
          </w:p>
          <w:p w:rsidR="00A96DE0" w:rsidRPr="00547EE2" w:rsidRDefault="001E4B33" w:rsidP="006107BB">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lastRenderedPageBreak/>
              <w:t>3</w:t>
            </w:r>
            <w:r w:rsidR="0081543A" w:rsidRPr="00547EE2">
              <w:rPr>
                <w:rFonts w:ascii="Arial" w:hAnsi="Arial"/>
                <w:kern w:val="0"/>
                <w:sz w:val="22"/>
                <w:lang w:val="es-ES" w:eastAsia="en-US"/>
              </w:rPr>
              <w:t>.-</w:t>
            </w:r>
            <w:r w:rsidR="00B75C1A">
              <w:rPr>
                <w:rFonts w:ascii="Arial" w:hAnsi="Arial"/>
                <w:sz w:val="22"/>
                <w:lang w:val="es-MX"/>
              </w:rPr>
              <w:t>V</w:t>
            </w:r>
            <w:r w:rsidR="00B75C1A">
              <w:rPr>
                <w:rFonts w:ascii="Arial" w:hAnsi="Arial"/>
                <w:kern w:val="0"/>
                <w:sz w:val="22"/>
                <w:lang w:val="es-ES" w:eastAsia="en-US"/>
              </w:rPr>
              <w:t>alor</w:t>
            </w:r>
            <w:r w:rsidR="0081543A" w:rsidRPr="00547EE2">
              <w:rPr>
                <w:rFonts w:ascii="Arial" w:hAnsi="Arial"/>
                <w:kern w:val="0"/>
                <w:sz w:val="22"/>
                <w:lang w:val="es-ES" w:eastAsia="en-US"/>
              </w:rPr>
              <w:t>ar la incidencia en cada segmento poblacional (población meta) del sistema de cursos, mediante diferentes técnicas.</w:t>
            </w:r>
          </w:p>
          <w:p w:rsidR="001E4B33" w:rsidRDefault="001E4B33" w:rsidP="006107BB">
            <w:pPr>
              <w:widowControl/>
              <w:spacing w:after="120"/>
              <w:ind w:right="44"/>
              <w:jc w:val="both"/>
              <w:rPr>
                <w:rFonts w:ascii="Arial" w:hAnsi="Arial"/>
                <w:kern w:val="0"/>
                <w:sz w:val="22"/>
                <w:lang w:val="es-ES" w:eastAsia="en-US"/>
              </w:rPr>
            </w:pPr>
            <w:r w:rsidRPr="00547EE2">
              <w:rPr>
                <w:rFonts w:ascii="Arial" w:hAnsi="Arial"/>
                <w:kern w:val="0"/>
                <w:sz w:val="22"/>
                <w:lang w:val="es-ES" w:eastAsia="en-US"/>
              </w:rPr>
              <w:t>4.- Formar equipos multidisciplinarios para la introducción del contenido de la Gerontología Educativa/</w:t>
            </w:r>
            <w:proofErr w:type="spellStart"/>
            <w:r w:rsidRPr="00547EE2">
              <w:rPr>
                <w:rFonts w:ascii="Arial" w:hAnsi="Arial"/>
                <w:kern w:val="0"/>
                <w:sz w:val="22"/>
                <w:lang w:val="es-ES" w:eastAsia="en-US"/>
              </w:rPr>
              <w:t>Gerontagogía</w:t>
            </w:r>
            <w:proofErr w:type="spellEnd"/>
            <w:r w:rsidRPr="00547EE2">
              <w:rPr>
                <w:rFonts w:ascii="Arial" w:hAnsi="Arial"/>
                <w:kern w:val="0"/>
                <w:sz w:val="22"/>
                <w:lang w:val="es-ES" w:eastAsia="en-US"/>
              </w:rPr>
              <w:t xml:space="preserve"> en los currículos de las carreras universitarias, que favorezcan a la socialización del envejecimiento activo.</w:t>
            </w:r>
          </w:p>
          <w:p w:rsidR="003C004E" w:rsidRDefault="003C004E" w:rsidP="006107BB">
            <w:pPr>
              <w:widowControl/>
              <w:spacing w:after="120"/>
              <w:ind w:right="44"/>
              <w:jc w:val="both"/>
              <w:rPr>
                <w:rFonts w:ascii="Arial" w:hAnsi="Arial"/>
                <w:kern w:val="0"/>
                <w:sz w:val="22"/>
                <w:lang w:val="es-ES" w:eastAsia="en-US"/>
              </w:rPr>
            </w:pPr>
            <w:r>
              <w:rPr>
                <w:rFonts w:ascii="Arial" w:hAnsi="Arial"/>
                <w:kern w:val="0"/>
                <w:sz w:val="22"/>
                <w:lang w:val="es-ES" w:eastAsia="en-US"/>
              </w:rPr>
              <w:t>5</w:t>
            </w:r>
            <w:r w:rsidR="00D83E75">
              <w:rPr>
                <w:rFonts w:ascii="Arial" w:hAnsi="Arial"/>
                <w:kern w:val="0"/>
                <w:sz w:val="22"/>
                <w:lang w:val="es-ES" w:eastAsia="en-US"/>
              </w:rPr>
              <w:t>.</w:t>
            </w:r>
            <w:r>
              <w:rPr>
                <w:rFonts w:ascii="Arial" w:hAnsi="Arial"/>
                <w:kern w:val="0"/>
                <w:sz w:val="22"/>
                <w:lang w:val="es-ES" w:eastAsia="en-US"/>
              </w:rPr>
              <w:t xml:space="preserve">- </w:t>
            </w:r>
            <w:r w:rsidR="002B1817" w:rsidRPr="00547EE2">
              <w:rPr>
                <w:rFonts w:ascii="Arial" w:hAnsi="Arial"/>
                <w:kern w:val="0"/>
                <w:sz w:val="22"/>
                <w:lang w:val="es-ES" w:eastAsia="en-US"/>
              </w:rPr>
              <w:t>Capacitar</w:t>
            </w:r>
            <w:r w:rsidR="00992C71">
              <w:rPr>
                <w:rFonts w:ascii="Arial" w:hAnsi="Arial"/>
                <w:kern w:val="0"/>
                <w:sz w:val="22"/>
                <w:lang w:val="es-ES" w:eastAsia="en-US"/>
              </w:rPr>
              <w:t xml:space="preserve">a </w:t>
            </w:r>
            <w:r w:rsidR="002B1817">
              <w:rPr>
                <w:rFonts w:ascii="Arial" w:hAnsi="Arial"/>
                <w:kern w:val="0"/>
                <w:sz w:val="22"/>
                <w:lang w:val="es-ES" w:eastAsia="en-US"/>
              </w:rPr>
              <w:t xml:space="preserve">los gestores y actores de las políticas sociales </w:t>
            </w:r>
            <w:proofErr w:type="spellStart"/>
            <w:r w:rsidR="002B1817">
              <w:rPr>
                <w:rFonts w:ascii="Arial" w:hAnsi="Arial"/>
                <w:kern w:val="0"/>
                <w:sz w:val="22"/>
                <w:lang w:val="es-ES" w:eastAsia="en-US"/>
              </w:rPr>
              <w:t>para</w:t>
            </w:r>
            <w:r w:rsidR="002A6C94" w:rsidRPr="002A6C94">
              <w:rPr>
                <w:rFonts w:ascii="Arial" w:hAnsi="Arial"/>
                <w:kern w:val="0"/>
                <w:sz w:val="22"/>
                <w:lang w:val="es-ES" w:eastAsia="en-US"/>
              </w:rPr>
              <w:t>propor</w:t>
            </w:r>
            <w:r w:rsidR="002A6C94">
              <w:rPr>
                <w:rFonts w:ascii="Arial" w:hAnsi="Arial"/>
                <w:kern w:val="0"/>
                <w:sz w:val="22"/>
                <w:lang w:val="es-ES" w:eastAsia="en-US"/>
              </w:rPr>
              <w:t>cionar</w:t>
            </w:r>
            <w:r w:rsidR="008E0CA8">
              <w:rPr>
                <w:rFonts w:ascii="Arial" w:hAnsi="Arial"/>
                <w:kern w:val="0"/>
                <w:sz w:val="22"/>
                <w:lang w:val="es-ES" w:eastAsia="en-US"/>
              </w:rPr>
              <w:t>les</w:t>
            </w:r>
            <w:proofErr w:type="spellEnd"/>
            <w:r w:rsidR="002A6C94">
              <w:rPr>
                <w:rFonts w:ascii="Arial" w:hAnsi="Arial"/>
                <w:kern w:val="0"/>
                <w:sz w:val="22"/>
                <w:lang w:val="es-ES" w:eastAsia="en-US"/>
              </w:rPr>
              <w:t xml:space="preserve"> instrumentos de análisis </w:t>
            </w:r>
            <w:r w:rsidR="00AD5682">
              <w:rPr>
                <w:rFonts w:ascii="Arial" w:hAnsi="Arial"/>
                <w:kern w:val="0"/>
                <w:sz w:val="22"/>
                <w:lang w:val="es-ES" w:eastAsia="en-US"/>
              </w:rPr>
              <w:t xml:space="preserve">de la gerontología y la </w:t>
            </w:r>
            <w:proofErr w:type="spellStart"/>
            <w:r w:rsidR="00AD5682">
              <w:rPr>
                <w:rFonts w:ascii="Arial" w:hAnsi="Arial"/>
                <w:kern w:val="0"/>
                <w:sz w:val="22"/>
                <w:lang w:val="es-ES" w:eastAsia="en-US"/>
              </w:rPr>
              <w:t>gerontagogía</w:t>
            </w:r>
            <w:r w:rsidR="00FA5E78">
              <w:rPr>
                <w:rFonts w:ascii="Arial" w:hAnsi="Arial"/>
                <w:kern w:val="0"/>
                <w:sz w:val="22"/>
                <w:lang w:val="es-ES" w:eastAsia="en-US"/>
              </w:rPr>
              <w:t>en</w:t>
            </w:r>
            <w:proofErr w:type="spellEnd"/>
            <w:r w:rsidR="00FA5E78">
              <w:rPr>
                <w:rFonts w:ascii="Arial" w:hAnsi="Arial"/>
                <w:kern w:val="0"/>
                <w:sz w:val="22"/>
                <w:lang w:val="es-ES" w:eastAsia="en-US"/>
              </w:rPr>
              <w:t xml:space="preserve"> </w:t>
            </w:r>
            <w:r w:rsidR="00AD5682">
              <w:rPr>
                <w:rFonts w:ascii="Arial" w:hAnsi="Arial"/>
                <w:kern w:val="0"/>
                <w:sz w:val="22"/>
                <w:lang w:val="es-ES" w:eastAsia="en-US"/>
              </w:rPr>
              <w:t>los diferentes contextos de actuaci</w:t>
            </w:r>
            <w:r w:rsidR="002A6C94">
              <w:rPr>
                <w:rFonts w:ascii="Arial" w:hAnsi="Arial"/>
                <w:kern w:val="0"/>
                <w:sz w:val="22"/>
                <w:lang w:val="es-ES" w:eastAsia="en-US"/>
              </w:rPr>
              <w:t>ón.</w:t>
            </w:r>
          </w:p>
          <w:p w:rsidR="002B1817" w:rsidRDefault="002B1817" w:rsidP="002A6C94">
            <w:pPr>
              <w:jc w:val="both"/>
              <w:rPr>
                <w:rFonts w:ascii="Arial" w:hAnsi="Arial"/>
                <w:kern w:val="0"/>
                <w:sz w:val="22"/>
                <w:lang w:val="es-ES" w:eastAsia="es-ES"/>
              </w:rPr>
            </w:pPr>
            <w:r>
              <w:rPr>
                <w:rFonts w:ascii="Arial" w:hAnsi="Arial"/>
                <w:kern w:val="0"/>
                <w:sz w:val="22"/>
                <w:lang w:val="es-ES" w:eastAsia="en-US"/>
              </w:rPr>
              <w:t xml:space="preserve">6.- </w:t>
            </w:r>
            <w:r w:rsidR="001171FC">
              <w:rPr>
                <w:rFonts w:ascii="Arial" w:hAnsi="Arial"/>
                <w:kern w:val="0"/>
                <w:sz w:val="22"/>
                <w:lang w:val="es-ES" w:eastAsia="en-US"/>
              </w:rPr>
              <w:t>Coordinar a</w:t>
            </w:r>
            <w:r w:rsidR="001171FC" w:rsidRPr="00547EE2">
              <w:rPr>
                <w:rFonts w:ascii="Arial" w:hAnsi="Arial"/>
                <w:kern w:val="0"/>
                <w:sz w:val="22"/>
                <w:lang w:val="es-ES" w:eastAsia="en-US"/>
              </w:rPr>
              <w:t>lianzas estratégicas intersectorial, interinstitucional, e interdisciplinar</w:t>
            </w:r>
            <w:r w:rsidR="001171FC">
              <w:rPr>
                <w:rFonts w:ascii="Arial" w:hAnsi="Arial"/>
                <w:kern w:val="0"/>
                <w:sz w:val="22"/>
                <w:lang w:val="es-ES" w:eastAsia="en-US"/>
              </w:rPr>
              <w:t>ias</w:t>
            </w:r>
            <w:r w:rsidR="001171FC">
              <w:rPr>
                <w:rFonts w:ascii="Arial" w:hAnsi="Arial"/>
                <w:kern w:val="0"/>
                <w:sz w:val="22"/>
                <w:lang w:val="es-ES" w:eastAsia="es-ES"/>
              </w:rPr>
              <w:t xml:space="preserve"> para </w:t>
            </w:r>
            <w:r w:rsidR="00AD5682">
              <w:rPr>
                <w:rFonts w:ascii="Arial" w:hAnsi="Arial"/>
                <w:kern w:val="0"/>
                <w:sz w:val="22"/>
                <w:lang w:val="es-ES" w:eastAsia="es-ES"/>
              </w:rPr>
              <w:t xml:space="preserve">el acompañamiento en la introducción de la gerontología y la </w:t>
            </w:r>
            <w:proofErr w:type="spellStart"/>
            <w:r w:rsidR="00AD5682">
              <w:rPr>
                <w:rFonts w:ascii="Arial" w:hAnsi="Arial"/>
                <w:kern w:val="0"/>
                <w:sz w:val="22"/>
                <w:lang w:val="es-ES" w:eastAsia="es-ES"/>
              </w:rPr>
              <w:t>gerontagogía</w:t>
            </w:r>
            <w:proofErr w:type="spellEnd"/>
            <w:r w:rsidR="00325712">
              <w:rPr>
                <w:rFonts w:ascii="Arial" w:hAnsi="Arial"/>
                <w:kern w:val="0"/>
                <w:sz w:val="22"/>
                <w:lang w:val="es-ES" w:eastAsia="es-ES"/>
              </w:rPr>
              <w:t>.</w:t>
            </w:r>
          </w:p>
          <w:p w:rsidR="00325712" w:rsidRPr="00547EE2" w:rsidRDefault="00325712" w:rsidP="002A6C94">
            <w:pPr>
              <w:jc w:val="both"/>
              <w:rPr>
                <w:rFonts w:ascii="Arial" w:hAnsi="Arial"/>
                <w:kern w:val="0"/>
                <w:sz w:val="22"/>
                <w:lang w:val="es-ES" w:eastAsia="es-ES"/>
              </w:rPr>
            </w:pPr>
            <w:r>
              <w:rPr>
                <w:rFonts w:ascii="Arial" w:hAnsi="Arial"/>
                <w:kern w:val="0"/>
                <w:sz w:val="22"/>
                <w:lang w:val="es-ES" w:eastAsia="es-ES"/>
              </w:rPr>
              <w:t xml:space="preserve">7.- </w:t>
            </w:r>
          </w:p>
        </w:tc>
      </w:tr>
    </w:tbl>
    <w:p w:rsidR="00F6751E" w:rsidRPr="00547EE2" w:rsidRDefault="00F6751E" w:rsidP="003A6A24">
      <w:pPr>
        <w:jc w:val="both"/>
        <w:rPr>
          <w:rFonts w:ascii="Arial" w:hAnsi="Arial"/>
          <w:sz w:val="22"/>
          <w:szCs w:val="22"/>
          <w:lang w:val="es-MX"/>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9"/>
      </w:tblGrid>
      <w:tr w:rsidR="00156B0C" w:rsidRPr="00B16DC5" w:rsidTr="00B105A7">
        <w:tc>
          <w:tcPr>
            <w:tcW w:w="9739" w:type="dxa"/>
            <w:shd w:val="clear" w:color="auto" w:fill="auto"/>
          </w:tcPr>
          <w:p w:rsidR="00156B0C" w:rsidRPr="00EB3549" w:rsidRDefault="00156B0C" w:rsidP="00064A1C">
            <w:pPr>
              <w:widowControl/>
              <w:spacing w:before="60" w:after="60" w:line="276" w:lineRule="auto"/>
              <w:jc w:val="both"/>
              <w:rPr>
                <w:rFonts w:ascii="Arial" w:hAnsi="Arial"/>
                <w:b/>
                <w:bCs/>
                <w:kern w:val="0"/>
                <w:sz w:val="22"/>
                <w:lang w:val="es-ES" w:eastAsia="es-ES"/>
              </w:rPr>
            </w:pPr>
            <w:r w:rsidRPr="00EB3549">
              <w:rPr>
                <w:rFonts w:ascii="Arial" w:hAnsi="Arial"/>
                <w:b/>
                <w:bCs/>
                <w:kern w:val="0"/>
                <w:sz w:val="22"/>
                <w:lang w:val="es-ES" w:eastAsia="es-ES"/>
              </w:rPr>
              <w:t>METODOLOGÍA A UTIL</w:t>
            </w:r>
            <w:r w:rsidR="00590F4E" w:rsidRPr="00EB3549">
              <w:rPr>
                <w:rFonts w:ascii="Arial" w:hAnsi="Arial"/>
                <w:b/>
                <w:bCs/>
                <w:kern w:val="0"/>
                <w:sz w:val="22"/>
                <w:lang w:val="es-ES" w:eastAsia="es-ES"/>
              </w:rPr>
              <w:t>IZAR PARA ENFRENTAR EL PROBLEMA.</w:t>
            </w:r>
          </w:p>
          <w:p w:rsidR="008B493E" w:rsidRPr="00547EE2" w:rsidRDefault="0079421F" w:rsidP="00064A1C">
            <w:pPr>
              <w:widowControl/>
              <w:spacing w:before="60" w:after="60" w:line="276" w:lineRule="auto"/>
              <w:jc w:val="both"/>
              <w:rPr>
                <w:rFonts w:ascii="Arial" w:hAnsi="Arial"/>
                <w:bCs/>
                <w:kern w:val="0"/>
                <w:sz w:val="22"/>
                <w:lang w:val="es-ES" w:eastAsia="es-ES"/>
              </w:rPr>
            </w:pPr>
            <w:r w:rsidRPr="00EB3549">
              <w:rPr>
                <w:rFonts w:ascii="Arial" w:hAnsi="Arial"/>
                <w:bCs/>
                <w:kern w:val="0"/>
                <w:sz w:val="22"/>
                <w:lang w:val="es-ES" w:eastAsia="es-ES"/>
              </w:rPr>
              <w:t>El proyecto tendrá versiones de programas temáticos de</w:t>
            </w:r>
            <w:r w:rsidRPr="00547EE2">
              <w:rPr>
                <w:rFonts w:ascii="Arial" w:hAnsi="Arial"/>
                <w:bCs/>
                <w:kern w:val="0"/>
                <w:sz w:val="22"/>
                <w:lang w:val="es-ES" w:eastAsia="es-ES"/>
              </w:rPr>
              <w:t xml:space="preserve"> gerontología educativa</w:t>
            </w:r>
            <w:r w:rsidR="00981A3B" w:rsidRPr="00547EE2">
              <w:rPr>
                <w:rFonts w:ascii="Arial" w:hAnsi="Arial"/>
                <w:bCs/>
                <w:kern w:val="0"/>
                <w:sz w:val="22"/>
                <w:lang w:val="es-ES" w:eastAsia="es-ES"/>
              </w:rPr>
              <w:t>/</w:t>
            </w:r>
            <w:proofErr w:type="spellStart"/>
            <w:r w:rsidR="00981A3B" w:rsidRPr="00547EE2">
              <w:rPr>
                <w:rFonts w:ascii="Arial" w:hAnsi="Arial"/>
                <w:bCs/>
                <w:kern w:val="0"/>
                <w:sz w:val="22"/>
                <w:lang w:val="es-ES" w:eastAsia="es-ES"/>
              </w:rPr>
              <w:t>gerontagogía</w:t>
            </w:r>
            <w:proofErr w:type="spellEnd"/>
            <w:r w:rsidR="00EB3549">
              <w:rPr>
                <w:rFonts w:ascii="Arial" w:hAnsi="Arial"/>
                <w:bCs/>
                <w:kern w:val="0"/>
                <w:sz w:val="22"/>
                <w:lang w:val="es-ES" w:eastAsia="es-ES"/>
              </w:rPr>
              <w:t xml:space="preserve"> </w:t>
            </w:r>
            <w:r w:rsidR="00021473" w:rsidRPr="00547EE2">
              <w:rPr>
                <w:rFonts w:ascii="Arial" w:hAnsi="Arial"/>
                <w:bCs/>
                <w:kern w:val="0"/>
                <w:sz w:val="22"/>
                <w:lang w:val="es-ES" w:eastAsia="es-ES"/>
              </w:rPr>
              <w:t xml:space="preserve">diferenciados, acordes con </w:t>
            </w:r>
            <w:r w:rsidRPr="00547EE2">
              <w:rPr>
                <w:rFonts w:ascii="Arial" w:hAnsi="Arial"/>
                <w:bCs/>
                <w:kern w:val="0"/>
                <w:sz w:val="22"/>
                <w:lang w:val="es-ES" w:eastAsia="es-ES"/>
              </w:rPr>
              <w:t>los roles sociales más significat</w:t>
            </w:r>
            <w:r w:rsidR="006628F1" w:rsidRPr="00547EE2">
              <w:rPr>
                <w:rFonts w:ascii="Arial" w:hAnsi="Arial"/>
                <w:bCs/>
                <w:kern w:val="0"/>
                <w:sz w:val="22"/>
                <w:lang w:val="es-ES" w:eastAsia="es-ES"/>
              </w:rPr>
              <w:t xml:space="preserve">ivos asignados a los pobladores </w:t>
            </w:r>
            <w:r w:rsidRPr="00547EE2">
              <w:rPr>
                <w:rFonts w:ascii="Arial" w:hAnsi="Arial"/>
                <w:bCs/>
                <w:kern w:val="0"/>
                <w:sz w:val="22"/>
                <w:lang w:val="es-ES" w:eastAsia="es-ES"/>
              </w:rPr>
              <w:t xml:space="preserve">dentro del entretejido social pinero, </w:t>
            </w:r>
            <w:r w:rsidR="00021473" w:rsidRPr="00547EE2">
              <w:rPr>
                <w:rFonts w:ascii="Arial" w:hAnsi="Arial"/>
                <w:bCs/>
                <w:kern w:val="0"/>
                <w:sz w:val="22"/>
                <w:lang w:val="es-ES" w:eastAsia="es-ES"/>
              </w:rPr>
              <w:t xml:space="preserve">por ejemplo, </w:t>
            </w:r>
            <w:r w:rsidRPr="00547EE2">
              <w:rPr>
                <w:rFonts w:ascii="Arial" w:hAnsi="Arial"/>
                <w:bCs/>
                <w:kern w:val="0"/>
                <w:sz w:val="22"/>
                <w:lang w:val="es-ES" w:eastAsia="es-ES"/>
              </w:rPr>
              <w:t>profesores</w:t>
            </w:r>
            <w:r w:rsidR="00326E43" w:rsidRPr="00547EE2">
              <w:rPr>
                <w:rFonts w:ascii="Arial" w:hAnsi="Arial"/>
                <w:bCs/>
                <w:kern w:val="0"/>
                <w:sz w:val="22"/>
                <w:lang w:val="es-ES" w:eastAsia="es-ES"/>
              </w:rPr>
              <w:t xml:space="preserve">, </w:t>
            </w:r>
            <w:r w:rsidRPr="00547EE2">
              <w:rPr>
                <w:rFonts w:ascii="Arial" w:hAnsi="Arial"/>
                <w:bCs/>
                <w:kern w:val="0"/>
                <w:sz w:val="22"/>
                <w:lang w:val="es-ES" w:eastAsia="es-ES"/>
              </w:rPr>
              <w:t>estudiantes</w:t>
            </w:r>
            <w:r w:rsidR="00326E43" w:rsidRPr="00547EE2">
              <w:rPr>
                <w:rFonts w:ascii="Arial" w:hAnsi="Arial"/>
                <w:bCs/>
                <w:kern w:val="0"/>
                <w:sz w:val="22"/>
                <w:lang w:val="es-ES" w:eastAsia="es-ES"/>
              </w:rPr>
              <w:t xml:space="preserve">, </w:t>
            </w:r>
            <w:proofErr w:type="spellStart"/>
            <w:r w:rsidRPr="00547EE2">
              <w:rPr>
                <w:rFonts w:ascii="Arial" w:hAnsi="Arial"/>
                <w:bCs/>
                <w:kern w:val="0"/>
                <w:sz w:val="22"/>
                <w:lang w:val="es-ES" w:eastAsia="es-ES"/>
              </w:rPr>
              <w:t>universitarios</w:t>
            </w:r>
            <w:r w:rsidR="00326E43" w:rsidRPr="00547EE2">
              <w:rPr>
                <w:rFonts w:ascii="Arial" w:hAnsi="Arial"/>
                <w:bCs/>
                <w:kern w:val="0"/>
                <w:sz w:val="22"/>
                <w:lang w:val="es-ES" w:eastAsia="es-ES"/>
              </w:rPr>
              <w:t>,</w:t>
            </w:r>
            <w:r w:rsidR="00D83E75">
              <w:rPr>
                <w:rFonts w:ascii="Arial" w:hAnsi="Arial"/>
                <w:bCs/>
                <w:kern w:val="0"/>
                <w:sz w:val="22"/>
                <w:lang w:val="es-ES" w:eastAsia="es-ES"/>
              </w:rPr>
              <w:t>adultos</w:t>
            </w:r>
            <w:proofErr w:type="spellEnd"/>
            <w:r w:rsidR="00D83E75">
              <w:rPr>
                <w:rFonts w:ascii="Arial" w:hAnsi="Arial"/>
                <w:bCs/>
                <w:kern w:val="0"/>
                <w:sz w:val="22"/>
                <w:lang w:val="es-ES" w:eastAsia="es-ES"/>
              </w:rPr>
              <w:t xml:space="preserve"> mayores</w:t>
            </w:r>
            <w:r w:rsidR="00326E43" w:rsidRPr="00547EE2">
              <w:rPr>
                <w:rFonts w:ascii="Arial" w:hAnsi="Arial"/>
                <w:bCs/>
                <w:kern w:val="0"/>
                <w:sz w:val="22"/>
                <w:lang w:val="es-ES" w:eastAsia="es-ES"/>
              </w:rPr>
              <w:t xml:space="preserve">, denominados </w:t>
            </w:r>
            <w:r w:rsidR="00021473" w:rsidRPr="00547EE2">
              <w:rPr>
                <w:rFonts w:ascii="Arial" w:hAnsi="Arial"/>
                <w:bCs/>
                <w:kern w:val="0"/>
                <w:sz w:val="22"/>
                <w:lang w:val="es-ES" w:eastAsia="es-ES"/>
              </w:rPr>
              <w:t xml:space="preserve">en este proyecto: </w:t>
            </w:r>
            <w:r w:rsidR="00326E43" w:rsidRPr="00547EE2">
              <w:rPr>
                <w:rFonts w:ascii="Arial" w:hAnsi="Arial"/>
                <w:bCs/>
                <w:kern w:val="0"/>
                <w:sz w:val="22"/>
                <w:lang w:val="es-ES" w:eastAsia="es-ES"/>
              </w:rPr>
              <w:t>población</w:t>
            </w:r>
            <w:r w:rsidR="00021473" w:rsidRPr="00547EE2">
              <w:rPr>
                <w:rFonts w:ascii="Arial" w:hAnsi="Arial"/>
                <w:bCs/>
                <w:kern w:val="0"/>
                <w:sz w:val="22"/>
                <w:lang w:val="es-ES" w:eastAsia="es-ES"/>
              </w:rPr>
              <w:t xml:space="preserve"> meta</w:t>
            </w:r>
            <w:r w:rsidR="00326E43" w:rsidRPr="00547EE2">
              <w:rPr>
                <w:rFonts w:ascii="Arial" w:hAnsi="Arial"/>
                <w:bCs/>
                <w:kern w:val="0"/>
                <w:sz w:val="22"/>
                <w:lang w:val="es-ES" w:eastAsia="es-ES"/>
              </w:rPr>
              <w:t xml:space="preserve">, los </w:t>
            </w:r>
            <w:r w:rsidRPr="00547EE2">
              <w:rPr>
                <w:rFonts w:ascii="Arial" w:hAnsi="Arial"/>
                <w:bCs/>
                <w:kern w:val="0"/>
                <w:sz w:val="22"/>
                <w:lang w:val="es-ES" w:eastAsia="es-ES"/>
              </w:rPr>
              <w:t xml:space="preserve">que de </w:t>
            </w:r>
            <w:r w:rsidR="00326E43" w:rsidRPr="00547EE2">
              <w:rPr>
                <w:rFonts w:ascii="Arial" w:hAnsi="Arial"/>
                <w:bCs/>
                <w:kern w:val="0"/>
                <w:sz w:val="22"/>
                <w:lang w:val="es-ES" w:eastAsia="es-ES"/>
              </w:rPr>
              <w:t xml:space="preserve">manera progresiva recibirán la </w:t>
            </w:r>
            <w:r w:rsidRPr="00547EE2">
              <w:rPr>
                <w:rFonts w:ascii="Arial" w:hAnsi="Arial"/>
                <w:bCs/>
                <w:kern w:val="0"/>
                <w:sz w:val="22"/>
                <w:lang w:val="es-ES" w:eastAsia="es-ES"/>
              </w:rPr>
              <w:t>capacitación socioeducativa</w:t>
            </w:r>
            <w:r w:rsidR="00021473" w:rsidRPr="00547EE2">
              <w:rPr>
                <w:rFonts w:ascii="Arial" w:hAnsi="Arial"/>
                <w:bCs/>
                <w:kern w:val="0"/>
                <w:sz w:val="22"/>
                <w:lang w:val="es-ES" w:eastAsia="es-ES"/>
              </w:rPr>
              <w:t xml:space="preserve"> según lo acordado con l</w:t>
            </w:r>
            <w:r w:rsidR="00981A3B" w:rsidRPr="00547EE2">
              <w:rPr>
                <w:rFonts w:ascii="Arial" w:hAnsi="Arial"/>
                <w:bCs/>
                <w:kern w:val="0"/>
                <w:sz w:val="22"/>
                <w:lang w:val="es-ES" w:eastAsia="es-ES"/>
              </w:rPr>
              <w:t xml:space="preserve">as instancias correspondientes para la preparación de los respectivos facilitadores. </w:t>
            </w:r>
            <w:r w:rsidR="00B75C1A">
              <w:rPr>
                <w:rFonts w:ascii="Arial" w:hAnsi="Arial"/>
                <w:bCs/>
                <w:kern w:val="0"/>
                <w:sz w:val="22"/>
                <w:lang w:val="es-ES" w:eastAsia="es-ES"/>
              </w:rPr>
              <w:t xml:space="preserve">El </w:t>
            </w:r>
            <w:r w:rsidR="004E39C4" w:rsidRPr="00547EE2">
              <w:rPr>
                <w:rFonts w:ascii="Arial" w:hAnsi="Arial"/>
                <w:bCs/>
                <w:kern w:val="0"/>
                <w:sz w:val="22"/>
                <w:lang w:val="es-ES" w:eastAsia="es-ES"/>
              </w:rPr>
              <w:t>trabajo co</w:t>
            </w:r>
            <w:r w:rsidR="00B75C1A">
              <w:rPr>
                <w:rFonts w:ascii="Arial" w:hAnsi="Arial"/>
                <w:bCs/>
                <w:kern w:val="0"/>
                <w:sz w:val="22"/>
                <w:lang w:val="es-ES" w:eastAsia="es-ES"/>
              </w:rPr>
              <w:t>n cada población meta tendrá</w:t>
            </w:r>
            <w:r w:rsidR="00326E43" w:rsidRPr="00547EE2">
              <w:rPr>
                <w:rFonts w:ascii="Arial" w:hAnsi="Arial"/>
                <w:bCs/>
                <w:kern w:val="0"/>
                <w:sz w:val="22"/>
                <w:lang w:val="es-ES" w:eastAsia="es-ES"/>
              </w:rPr>
              <w:t>:</w:t>
            </w:r>
          </w:p>
          <w:p w:rsidR="003D2923" w:rsidRPr="00547EE2" w:rsidRDefault="003D2923" w:rsidP="003D2923">
            <w:pPr>
              <w:jc w:val="both"/>
              <w:rPr>
                <w:rFonts w:ascii="Arial" w:hAnsi="Arial"/>
                <w:sz w:val="22"/>
                <w:lang w:val="es-ES"/>
              </w:rPr>
            </w:pPr>
            <w:r w:rsidRPr="00547EE2">
              <w:rPr>
                <w:rFonts w:ascii="Arial" w:hAnsi="Arial"/>
                <w:sz w:val="22"/>
                <w:lang w:val="es-ES"/>
              </w:rPr>
              <w:t>-</w:t>
            </w:r>
            <w:r w:rsidR="004E39C4" w:rsidRPr="00EB3549">
              <w:rPr>
                <w:rFonts w:ascii="Arial" w:hAnsi="Arial"/>
                <w:sz w:val="22"/>
                <w:lang w:val="es-ES"/>
              </w:rPr>
              <w:t xml:space="preserve">Primera fase: </w:t>
            </w:r>
            <w:r w:rsidRPr="00EB3549">
              <w:rPr>
                <w:rFonts w:ascii="Arial" w:hAnsi="Arial"/>
                <w:sz w:val="22"/>
                <w:lang w:val="es-ES"/>
              </w:rPr>
              <w:t>Diagn</w:t>
            </w:r>
            <w:r w:rsidR="000452F5" w:rsidRPr="00EB3549">
              <w:rPr>
                <w:rFonts w:ascii="Arial" w:hAnsi="Arial"/>
                <w:sz w:val="22"/>
                <w:lang w:val="es-ES"/>
              </w:rPr>
              <w:t>óstico</w:t>
            </w:r>
            <w:r w:rsidR="000452F5" w:rsidRPr="00547EE2">
              <w:rPr>
                <w:rFonts w:ascii="Arial" w:hAnsi="Arial"/>
                <w:sz w:val="22"/>
                <w:lang w:val="es-ES"/>
              </w:rPr>
              <w:t xml:space="preserve"> co</w:t>
            </w:r>
            <w:r w:rsidR="00A86901" w:rsidRPr="00547EE2">
              <w:rPr>
                <w:rFonts w:ascii="Arial" w:hAnsi="Arial"/>
                <w:sz w:val="22"/>
                <w:lang w:val="es-ES"/>
              </w:rPr>
              <w:t xml:space="preserve">ntextualizado </w:t>
            </w:r>
            <w:r w:rsidR="004E39C4" w:rsidRPr="00547EE2">
              <w:rPr>
                <w:rFonts w:ascii="Arial" w:hAnsi="Arial"/>
                <w:sz w:val="22"/>
                <w:lang w:val="es-ES"/>
              </w:rPr>
              <w:t>participativo</w:t>
            </w:r>
            <w:r w:rsidR="00A86901" w:rsidRPr="00547EE2">
              <w:rPr>
                <w:rFonts w:ascii="Arial" w:hAnsi="Arial"/>
                <w:sz w:val="22"/>
                <w:lang w:val="es-ES"/>
              </w:rPr>
              <w:t xml:space="preserve">. </w:t>
            </w:r>
          </w:p>
          <w:p w:rsidR="001A0044" w:rsidRPr="00547EE2" w:rsidRDefault="00021473" w:rsidP="003D2923">
            <w:pPr>
              <w:jc w:val="both"/>
              <w:rPr>
                <w:rFonts w:ascii="Arial" w:hAnsi="Arial"/>
                <w:sz w:val="22"/>
                <w:lang w:val="es-MX"/>
              </w:rPr>
            </w:pPr>
            <w:r w:rsidRPr="00547EE2">
              <w:rPr>
                <w:rFonts w:ascii="Arial" w:hAnsi="Arial"/>
                <w:sz w:val="22"/>
                <w:lang w:val="es-ES"/>
              </w:rPr>
              <w:t>Se efectuará, e</w:t>
            </w:r>
            <w:r w:rsidR="003D7914" w:rsidRPr="00547EE2">
              <w:rPr>
                <w:rFonts w:ascii="Arial" w:hAnsi="Arial"/>
                <w:sz w:val="22"/>
                <w:lang w:val="es-ES"/>
              </w:rPr>
              <w:t>n</w:t>
            </w:r>
            <w:r w:rsidR="00590F4E" w:rsidRPr="00547EE2">
              <w:rPr>
                <w:rFonts w:ascii="Arial" w:hAnsi="Arial"/>
                <w:sz w:val="22"/>
                <w:lang w:val="es-MX"/>
              </w:rPr>
              <w:t xml:space="preserve"> un marco de igualdad de condiciones de participación, de respeto y mutuo enriquecimiento en las diferencias</w:t>
            </w:r>
            <w:proofErr w:type="gramStart"/>
            <w:r w:rsidR="00590F4E" w:rsidRPr="00547EE2">
              <w:rPr>
                <w:rFonts w:ascii="Arial" w:hAnsi="Arial"/>
                <w:sz w:val="22"/>
                <w:lang w:val="es-MX"/>
              </w:rPr>
              <w:t>,</w:t>
            </w:r>
            <w:r w:rsidR="000475CF">
              <w:rPr>
                <w:rFonts w:ascii="Arial" w:hAnsi="Arial"/>
                <w:sz w:val="22"/>
                <w:lang w:val="es-ES"/>
              </w:rPr>
              <w:t>se</w:t>
            </w:r>
            <w:proofErr w:type="gramEnd"/>
            <w:r w:rsidR="000475CF">
              <w:rPr>
                <w:rFonts w:ascii="Arial" w:hAnsi="Arial"/>
                <w:sz w:val="22"/>
                <w:lang w:val="es-ES"/>
              </w:rPr>
              <w:t xml:space="preserve"> hará-durante la investigación- </w:t>
            </w:r>
            <w:r w:rsidR="003D7914" w:rsidRPr="00547EE2">
              <w:rPr>
                <w:rFonts w:ascii="Arial" w:hAnsi="Arial"/>
                <w:sz w:val="22"/>
                <w:lang w:val="es-ES"/>
              </w:rPr>
              <w:t xml:space="preserve">un </w:t>
            </w:r>
            <w:r w:rsidR="005065CF" w:rsidRPr="00547EE2">
              <w:rPr>
                <w:rFonts w:ascii="Arial" w:hAnsi="Arial"/>
                <w:sz w:val="22"/>
                <w:lang w:val="es-ES"/>
              </w:rPr>
              <w:t xml:space="preserve">uso de metodologías y </w:t>
            </w:r>
            <w:r w:rsidR="00611C92" w:rsidRPr="00547EE2">
              <w:rPr>
                <w:rFonts w:ascii="Arial" w:hAnsi="Arial"/>
                <w:sz w:val="22"/>
                <w:lang w:val="es-ES"/>
              </w:rPr>
              <w:t xml:space="preserve">técnicas desde un enfoque mixto de la investigación cualitativa y cuantitativa. </w:t>
            </w:r>
            <w:r w:rsidR="00B17E62" w:rsidRPr="00547EE2">
              <w:rPr>
                <w:rFonts w:ascii="Arial" w:hAnsi="Arial"/>
                <w:sz w:val="22"/>
                <w:lang w:val="es-ES"/>
              </w:rPr>
              <w:t>De l</w:t>
            </w:r>
            <w:r w:rsidR="00611C92" w:rsidRPr="00547EE2">
              <w:rPr>
                <w:rFonts w:ascii="Arial" w:hAnsi="Arial"/>
                <w:sz w:val="22"/>
                <w:lang w:val="es-ES"/>
              </w:rPr>
              <w:t>a investigación cualitativa</w:t>
            </w:r>
            <w:r w:rsidR="00B17E62" w:rsidRPr="00547EE2">
              <w:rPr>
                <w:rFonts w:ascii="Arial" w:hAnsi="Arial"/>
                <w:sz w:val="22"/>
                <w:lang w:val="es-ES"/>
              </w:rPr>
              <w:t xml:space="preserve">, la investigación acción participación </w:t>
            </w:r>
            <w:proofErr w:type="spellStart"/>
            <w:r w:rsidR="003D2923" w:rsidRPr="00547EE2">
              <w:rPr>
                <w:rFonts w:ascii="Arial" w:hAnsi="Arial"/>
                <w:sz w:val="22"/>
                <w:lang w:val="es-ES"/>
              </w:rPr>
              <w:t>para</w:t>
            </w:r>
            <w:r w:rsidR="00611C92" w:rsidRPr="00547EE2">
              <w:rPr>
                <w:rFonts w:ascii="Arial" w:hAnsi="Arial"/>
                <w:sz w:val="22"/>
                <w:lang w:val="es-ES"/>
              </w:rPr>
              <w:t>interactuar</w:t>
            </w:r>
            <w:proofErr w:type="spellEnd"/>
            <w:r w:rsidR="00611C92" w:rsidRPr="00547EE2">
              <w:rPr>
                <w:rFonts w:ascii="Arial" w:hAnsi="Arial"/>
                <w:sz w:val="22"/>
                <w:lang w:val="es-ES"/>
              </w:rPr>
              <w:t xml:space="preserve"> y conocer el medio sociocultural</w:t>
            </w:r>
            <w:r w:rsidR="005065CF" w:rsidRPr="00547EE2">
              <w:rPr>
                <w:rFonts w:ascii="Arial" w:hAnsi="Arial"/>
                <w:sz w:val="22"/>
                <w:lang w:val="es-ES"/>
              </w:rPr>
              <w:t xml:space="preserve"> e identificar </w:t>
            </w:r>
            <w:r w:rsidR="00611C92" w:rsidRPr="00547EE2">
              <w:rPr>
                <w:rFonts w:ascii="Arial" w:hAnsi="Arial"/>
                <w:sz w:val="22"/>
                <w:lang w:val="es-ES"/>
              </w:rPr>
              <w:t>las situaciones y potencialidades de</w:t>
            </w:r>
            <w:r w:rsidR="005065CF" w:rsidRPr="00547EE2">
              <w:rPr>
                <w:rFonts w:ascii="Arial" w:hAnsi="Arial"/>
                <w:sz w:val="22"/>
                <w:lang w:val="es-ES"/>
              </w:rPr>
              <w:t xml:space="preserve"> los miembros que </w:t>
            </w:r>
            <w:r w:rsidR="00611C92" w:rsidRPr="00547EE2">
              <w:rPr>
                <w:rFonts w:ascii="Arial" w:hAnsi="Arial"/>
                <w:sz w:val="22"/>
                <w:lang w:val="es-ES"/>
              </w:rPr>
              <w:t>se interrelacionan en ellos</w:t>
            </w:r>
            <w:r w:rsidR="00B17E62" w:rsidRPr="00547EE2">
              <w:rPr>
                <w:rFonts w:ascii="Arial" w:hAnsi="Arial"/>
                <w:sz w:val="22"/>
                <w:lang w:val="es-ES"/>
              </w:rPr>
              <w:t>; e</w:t>
            </w:r>
            <w:r w:rsidR="00611C92" w:rsidRPr="00547EE2">
              <w:rPr>
                <w:rFonts w:ascii="Arial" w:hAnsi="Arial"/>
                <w:sz w:val="22"/>
                <w:lang w:val="es-ES"/>
              </w:rPr>
              <w:t>l m</w:t>
            </w:r>
            <w:r w:rsidR="00CC31A1" w:rsidRPr="00547EE2">
              <w:rPr>
                <w:rFonts w:ascii="Arial" w:hAnsi="Arial"/>
                <w:sz w:val="22"/>
                <w:lang w:val="es-ES"/>
              </w:rPr>
              <w:t>étodo estudio de caso</w:t>
            </w:r>
            <w:r w:rsidR="00981A3B" w:rsidRPr="00547EE2">
              <w:rPr>
                <w:rFonts w:ascii="Arial" w:hAnsi="Arial"/>
                <w:sz w:val="22"/>
                <w:lang w:val="es-ES"/>
              </w:rPr>
              <w:t xml:space="preserve"> y las técnicas de informantes claves y grupos nominales</w:t>
            </w:r>
            <w:r w:rsidR="00CC31A1" w:rsidRPr="00547EE2">
              <w:rPr>
                <w:rFonts w:ascii="Arial" w:hAnsi="Arial"/>
                <w:sz w:val="22"/>
                <w:lang w:val="es-ES"/>
              </w:rPr>
              <w:t xml:space="preserve"> para obtener información global </w:t>
            </w:r>
            <w:r w:rsidR="00B17E62" w:rsidRPr="00547EE2">
              <w:rPr>
                <w:rFonts w:ascii="Arial" w:hAnsi="Arial"/>
                <w:sz w:val="22"/>
                <w:lang w:val="es-ES"/>
              </w:rPr>
              <w:t xml:space="preserve">y específica </w:t>
            </w:r>
            <w:r w:rsidR="00611C92" w:rsidRPr="00547EE2">
              <w:rPr>
                <w:rFonts w:ascii="Arial" w:hAnsi="Arial"/>
                <w:sz w:val="22"/>
                <w:lang w:val="es-ES"/>
              </w:rPr>
              <w:t>acerca de</w:t>
            </w:r>
            <w:r w:rsidR="00CC31A1" w:rsidRPr="00547EE2">
              <w:rPr>
                <w:rFonts w:ascii="Arial" w:hAnsi="Arial"/>
                <w:sz w:val="22"/>
                <w:lang w:val="es-ES"/>
              </w:rPr>
              <w:t xml:space="preserve"> las personas que </w:t>
            </w:r>
            <w:r w:rsidR="00611C92" w:rsidRPr="00547EE2">
              <w:rPr>
                <w:rFonts w:ascii="Arial" w:hAnsi="Arial"/>
                <w:sz w:val="22"/>
                <w:lang w:val="es-ES"/>
              </w:rPr>
              <w:t>participan en el proyecto</w:t>
            </w:r>
            <w:r w:rsidR="00CC31A1" w:rsidRPr="00547EE2">
              <w:rPr>
                <w:rFonts w:ascii="Arial" w:hAnsi="Arial"/>
                <w:sz w:val="22"/>
                <w:lang w:val="es-ES"/>
              </w:rPr>
              <w:t>, sus relaciones interpersonales, relaciones con el entorno donde tiene lugar, entre otras cosas.</w:t>
            </w:r>
            <w:r w:rsidR="00EB3549">
              <w:rPr>
                <w:rFonts w:ascii="Arial" w:hAnsi="Arial"/>
                <w:sz w:val="22"/>
                <w:lang w:val="es-ES"/>
              </w:rPr>
              <w:t xml:space="preserve"> </w:t>
            </w:r>
            <w:r w:rsidR="00CC31A1" w:rsidRPr="00547EE2">
              <w:rPr>
                <w:rFonts w:ascii="Arial" w:hAnsi="Arial"/>
                <w:sz w:val="22"/>
                <w:lang w:val="es-ES"/>
              </w:rPr>
              <w:t xml:space="preserve">Observación participante </w:t>
            </w:r>
            <w:r w:rsidR="00C26A7D" w:rsidRPr="00547EE2">
              <w:rPr>
                <w:rFonts w:ascii="Arial" w:hAnsi="Arial"/>
                <w:sz w:val="22"/>
                <w:lang w:val="es-ES"/>
              </w:rPr>
              <w:t xml:space="preserve">y el trabajo de campo </w:t>
            </w:r>
            <w:r w:rsidR="00CC31A1" w:rsidRPr="00547EE2">
              <w:rPr>
                <w:rFonts w:ascii="Arial" w:hAnsi="Arial"/>
                <w:sz w:val="22"/>
                <w:lang w:val="es-ES"/>
              </w:rPr>
              <w:t>ayudará</w:t>
            </w:r>
            <w:r w:rsidR="00C26A7D" w:rsidRPr="00547EE2">
              <w:rPr>
                <w:rFonts w:ascii="Arial" w:hAnsi="Arial"/>
                <w:sz w:val="22"/>
                <w:lang w:val="es-ES"/>
              </w:rPr>
              <w:t>n</w:t>
            </w:r>
            <w:r w:rsidR="00CC31A1" w:rsidRPr="00547EE2">
              <w:rPr>
                <w:rFonts w:ascii="Arial" w:hAnsi="Arial"/>
                <w:sz w:val="22"/>
                <w:lang w:val="es-ES"/>
              </w:rPr>
              <w:t xml:space="preserve"> a la descripción del contexto y las situaciones en que se generan los procesos sociale</w:t>
            </w:r>
            <w:r w:rsidR="00C26A7D" w:rsidRPr="00547EE2">
              <w:rPr>
                <w:rFonts w:ascii="Arial" w:hAnsi="Arial"/>
                <w:sz w:val="22"/>
                <w:lang w:val="es-ES"/>
              </w:rPr>
              <w:t>s, permitiendo el rescate del saber popular, el conocimiento de</w:t>
            </w:r>
            <w:r w:rsidR="005065CF" w:rsidRPr="00547EE2">
              <w:rPr>
                <w:rFonts w:ascii="Arial" w:hAnsi="Arial"/>
                <w:sz w:val="22"/>
                <w:lang w:val="es-ES"/>
              </w:rPr>
              <w:t xml:space="preserve"> los significados y sentidos que otorgan los agentes a sus acciones y </w:t>
            </w:r>
            <w:r w:rsidR="001A0044" w:rsidRPr="00547EE2">
              <w:rPr>
                <w:rFonts w:ascii="Arial" w:hAnsi="Arial"/>
                <w:sz w:val="22"/>
                <w:lang w:val="es-ES"/>
              </w:rPr>
              <w:t>prácticas, a las que se adicionara la entrevista y la encuesta.</w:t>
            </w:r>
            <w:r w:rsidR="00590F4E" w:rsidRPr="00547EE2">
              <w:rPr>
                <w:rFonts w:ascii="Arial" w:hAnsi="Arial"/>
                <w:sz w:val="22"/>
                <w:lang w:val="es-ES"/>
              </w:rPr>
              <w:t xml:space="preserve"> Como la experiencia involucra a diversos actores, </w:t>
            </w:r>
            <w:r w:rsidR="001A0044" w:rsidRPr="00547EE2">
              <w:rPr>
                <w:rFonts w:ascii="Arial" w:hAnsi="Arial"/>
                <w:sz w:val="22"/>
                <w:lang w:val="es-ES"/>
              </w:rPr>
              <w:t xml:space="preserve">el análisis documental y </w:t>
            </w:r>
            <w:r w:rsidR="00590F4E" w:rsidRPr="00547EE2">
              <w:rPr>
                <w:rFonts w:ascii="Arial" w:hAnsi="Arial"/>
                <w:sz w:val="22"/>
                <w:lang w:val="es-ES"/>
              </w:rPr>
              <w:t xml:space="preserve">la sistematización </w:t>
            </w:r>
            <w:r w:rsidR="005E2346" w:rsidRPr="00547EE2">
              <w:rPr>
                <w:rFonts w:ascii="Arial" w:hAnsi="Arial"/>
                <w:sz w:val="22"/>
                <w:lang w:val="es-ES"/>
              </w:rPr>
              <w:t>permitirá</w:t>
            </w:r>
            <w:r w:rsidR="001A0044" w:rsidRPr="00547EE2">
              <w:rPr>
                <w:rFonts w:ascii="Arial" w:hAnsi="Arial"/>
                <w:sz w:val="22"/>
                <w:lang w:val="es-ES"/>
              </w:rPr>
              <w:t>n</w:t>
            </w:r>
            <w:r w:rsidR="005E2346" w:rsidRPr="00547EE2">
              <w:rPr>
                <w:rFonts w:ascii="Arial" w:hAnsi="Arial"/>
                <w:sz w:val="22"/>
                <w:lang w:val="es-ES"/>
              </w:rPr>
              <w:t xml:space="preserve"> poner en </w:t>
            </w:r>
            <w:r w:rsidR="00981A3B" w:rsidRPr="00547EE2">
              <w:rPr>
                <w:rFonts w:ascii="Arial" w:hAnsi="Arial"/>
                <w:sz w:val="22"/>
                <w:lang w:val="es-ES"/>
              </w:rPr>
              <w:t>orden conocimientos</w:t>
            </w:r>
            <w:r w:rsidR="005E2346" w:rsidRPr="00547EE2">
              <w:rPr>
                <w:rFonts w:ascii="Arial" w:hAnsi="Arial"/>
                <w:sz w:val="22"/>
                <w:lang w:val="es-ES"/>
              </w:rPr>
              <w:t xml:space="preserve"> y percepciones dispersas surgidas a lo largo de la experiencia y explicitar intuiciones, intenciones y </w:t>
            </w:r>
            <w:r w:rsidR="005E2346" w:rsidRPr="00547EE2">
              <w:rPr>
                <w:rFonts w:ascii="Arial" w:hAnsi="Arial"/>
                <w:sz w:val="22"/>
                <w:lang w:val="es-ES"/>
              </w:rPr>
              <w:lastRenderedPageBreak/>
              <w:t>vivencias acumuladas durante el</w:t>
            </w:r>
            <w:r w:rsidR="00B17E62" w:rsidRPr="00547EE2">
              <w:rPr>
                <w:rFonts w:ascii="Arial" w:hAnsi="Arial"/>
                <w:sz w:val="22"/>
                <w:lang w:val="es-ES"/>
              </w:rPr>
              <w:t xml:space="preserve"> proceso, y dirigir la atención</w:t>
            </w:r>
            <w:r w:rsidR="005E2346" w:rsidRPr="00547EE2">
              <w:rPr>
                <w:rFonts w:ascii="Arial" w:hAnsi="Arial"/>
                <w:sz w:val="22"/>
                <w:lang w:val="es-ES"/>
              </w:rPr>
              <w:t xml:space="preserve"> no solo a los acontecimientos, a su comportamiento y evolución, sino también a las interpretaciones que los sujetos tienen sobre ellos intentando </w:t>
            </w:r>
            <w:r w:rsidR="00590F4E" w:rsidRPr="00547EE2">
              <w:rPr>
                <w:rFonts w:ascii="Arial" w:hAnsi="Arial"/>
                <w:sz w:val="22"/>
                <w:lang w:val="es-ES"/>
              </w:rPr>
              <w:t>dilucidar también el sentido o el significado que el proceso ha tenido para l</w:t>
            </w:r>
            <w:r w:rsidR="00B17E62" w:rsidRPr="00547EE2">
              <w:rPr>
                <w:rFonts w:ascii="Arial" w:hAnsi="Arial"/>
                <w:sz w:val="22"/>
                <w:lang w:val="es-ES"/>
              </w:rPr>
              <w:t>os actores participantes en ellos</w:t>
            </w:r>
            <w:r w:rsidR="00590F4E" w:rsidRPr="00547EE2">
              <w:rPr>
                <w:rFonts w:ascii="Arial" w:hAnsi="Arial"/>
                <w:sz w:val="22"/>
                <w:lang w:val="es-ES"/>
              </w:rPr>
              <w:t>.</w:t>
            </w:r>
            <w:r w:rsidR="004E39C4" w:rsidRPr="00547EE2">
              <w:rPr>
                <w:rFonts w:ascii="Arial" w:hAnsi="Arial"/>
                <w:sz w:val="22"/>
                <w:lang w:val="es-MX"/>
              </w:rPr>
              <w:t>Elaboración del informe parcial escrito.</w:t>
            </w:r>
          </w:p>
          <w:p w:rsidR="003D2923" w:rsidRPr="00EB3549" w:rsidRDefault="003D2923" w:rsidP="003D2923">
            <w:pPr>
              <w:jc w:val="both"/>
              <w:rPr>
                <w:rFonts w:ascii="Arial" w:hAnsi="Arial"/>
                <w:sz w:val="22"/>
                <w:lang w:val="es-MX"/>
              </w:rPr>
            </w:pPr>
            <w:r w:rsidRPr="00547EE2">
              <w:rPr>
                <w:rFonts w:ascii="Arial" w:hAnsi="Arial"/>
                <w:sz w:val="22"/>
                <w:lang w:val="es-MX"/>
              </w:rPr>
              <w:t>-</w:t>
            </w:r>
            <w:r w:rsidR="004E39C4" w:rsidRPr="00EB3549">
              <w:rPr>
                <w:rFonts w:ascii="Arial" w:hAnsi="Arial"/>
                <w:sz w:val="22"/>
                <w:lang w:val="es-MX"/>
              </w:rPr>
              <w:t>Segunda fase:</w:t>
            </w:r>
            <w:r w:rsidR="00EB3549">
              <w:rPr>
                <w:rFonts w:ascii="Arial" w:hAnsi="Arial"/>
                <w:sz w:val="22"/>
                <w:lang w:val="es-MX"/>
              </w:rPr>
              <w:t xml:space="preserve"> </w:t>
            </w:r>
            <w:r w:rsidR="00E02A29" w:rsidRPr="00EB3549">
              <w:rPr>
                <w:rFonts w:ascii="Arial" w:hAnsi="Arial"/>
                <w:sz w:val="22"/>
                <w:lang w:val="es-MX"/>
              </w:rPr>
              <w:t xml:space="preserve">Desarrollo curricular </w:t>
            </w:r>
            <w:r w:rsidRPr="00EB3549">
              <w:rPr>
                <w:rFonts w:ascii="Arial" w:hAnsi="Arial"/>
                <w:sz w:val="22"/>
                <w:lang w:val="es-MX"/>
              </w:rPr>
              <w:t>(Concepción, diseño, ejecución y evaluación del programa del curso)</w:t>
            </w:r>
            <w:r w:rsidR="00E02A29" w:rsidRPr="00EB3549">
              <w:rPr>
                <w:rFonts w:ascii="Arial" w:hAnsi="Arial"/>
                <w:sz w:val="22"/>
                <w:lang w:val="es-MX"/>
              </w:rPr>
              <w:t xml:space="preserve"> /implementación del curso de gerontología educativa)</w:t>
            </w:r>
            <w:r w:rsidR="006628F1" w:rsidRPr="00EB3549">
              <w:rPr>
                <w:rFonts w:ascii="Arial" w:hAnsi="Arial"/>
                <w:sz w:val="22"/>
                <w:lang w:val="es-MX"/>
              </w:rPr>
              <w:t>.</w:t>
            </w:r>
            <w:r w:rsidR="004E39C4" w:rsidRPr="00EB3549">
              <w:rPr>
                <w:rFonts w:ascii="Arial" w:hAnsi="Arial"/>
                <w:sz w:val="22"/>
                <w:lang w:val="es-MX"/>
              </w:rPr>
              <w:t xml:space="preserve"> Elaboración del informe parcial escrito.</w:t>
            </w:r>
          </w:p>
          <w:p w:rsidR="0038137C" w:rsidRPr="00547EE2" w:rsidRDefault="003D2923" w:rsidP="003D2923">
            <w:pPr>
              <w:jc w:val="both"/>
              <w:rPr>
                <w:rFonts w:ascii="Arial" w:hAnsi="Arial"/>
                <w:sz w:val="22"/>
                <w:lang w:val="es-ES"/>
              </w:rPr>
            </w:pPr>
            <w:r w:rsidRPr="00EB3549">
              <w:rPr>
                <w:rFonts w:ascii="Arial" w:hAnsi="Arial"/>
                <w:color w:val="000000"/>
                <w:sz w:val="22"/>
                <w:lang w:val="es-MX"/>
              </w:rPr>
              <w:t>-</w:t>
            </w:r>
            <w:r w:rsidR="004E39C4" w:rsidRPr="00EB3549">
              <w:rPr>
                <w:rFonts w:ascii="Arial" w:hAnsi="Arial"/>
                <w:color w:val="000000"/>
                <w:sz w:val="22"/>
                <w:lang w:val="es-MX"/>
              </w:rPr>
              <w:t>Tercera fase:</w:t>
            </w:r>
            <w:r w:rsidR="00EB3549">
              <w:rPr>
                <w:rFonts w:ascii="Arial" w:hAnsi="Arial"/>
                <w:color w:val="000000"/>
                <w:sz w:val="22"/>
                <w:lang w:val="es-MX"/>
              </w:rPr>
              <w:t xml:space="preserve"> </w:t>
            </w:r>
            <w:r w:rsidR="00981A3B" w:rsidRPr="00EB3549">
              <w:rPr>
                <w:rFonts w:ascii="Arial" w:hAnsi="Arial"/>
                <w:color w:val="000000"/>
                <w:sz w:val="22"/>
                <w:lang w:val="es-MX"/>
              </w:rPr>
              <w:t xml:space="preserve">Sistematización </w:t>
            </w:r>
            <w:r w:rsidR="00557E80" w:rsidRPr="00EB3549">
              <w:rPr>
                <w:rFonts w:ascii="Arial" w:hAnsi="Arial"/>
                <w:color w:val="000000"/>
                <w:sz w:val="22"/>
                <w:lang w:val="es-MX"/>
              </w:rPr>
              <w:t xml:space="preserve">donde se </w:t>
            </w:r>
            <w:r w:rsidR="00981A3B" w:rsidRPr="00EB3549">
              <w:rPr>
                <w:rFonts w:ascii="Arial" w:hAnsi="Arial"/>
                <w:color w:val="000000"/>
                <w:sz w:val="22"/>
                <w:lang w:val="es-MX"/>
              </w:rPr>
              <w:t>valora</w:t>
            </w:r>
            <w:r w:rsidR="00EB3549">
              <w:rPr>
                <w:rFonts w:ascii="Arial" w:hAnsi="Arial"/>
                <w:color w:val="000000"/>
                <w:sz w:val="22"/>
                <w:lang w:val="es-MX"/>
              </w:rPr>
              <w:t xml:space="preserve"> </w:t>
            </w:r>
            <w:r w:rsidR="00B17E62" w:rsidRPr="00EB3549">
              <w:rPr>
                <w:rFonts w:ascii="Arial" w:hAnsi="Arial"/>
                <w:color w:val="000000"/>
                <w:sz w:val="22"/>
                <w:lang w:val="es-MX"/>
              </w:rPr>
              <w:t xml:space="preserve">el proceso </w:t>
            </w:r>
            <w:r w:rsidR="00981A3B" w:rsidRPr="00EB3549">
              <w:rPr>
                <w:rFonts w:ascii="Arial" w:hAnsi="Arial"/>
                <w:color w:val="000000"/>
                <w:sz w:val="22"/>
                <w:lang w:val="es-MX"/>
              </w:rPr>
              <w:t xml:space="preserve">y los resultados </w:t>
            </w:r>
            <w:r w:rsidR="00B17E62" w:rsidRPr="00EB3549">
              <w:rPr>
                <w:rFonts w:ascii="Arial" w:hAnsi="Arial"/>
                <w:color w:val="000000"/>
                <w:sz w:val="22"/>
                <w:lang w:val="es-MX"/>
              </w:rPr>
              <w:t>de media</w:t>
            </w:r>
            <w:r w:rsidR="005065CF" w:rsidRPr="00EB3549">
              <w:rPr>
                <w:rFonts w:ascii="Arial" w:hAnsi="Arial"/>
                <w:color w:val="000000"/>
                <w:sz w:val="22"/>
                <w:lang w:val="es-MX"/>
              </w:rPr>
              <w:t>ción educativa</w:t>
            </w:r>
            <w:r w:rsidR="00A86901" w:rsidRPr="00EB3549">
              <w:rPr>
                <w:rFonts w:ascii="Arial" w:hAnsi="Arial"/>
                <w:color w:val="000000"/>
                <w:sz w:val="22"/>
                <w:lang w:val="es-MX"/>
              </w:rPr>
              <w:t xml:space="preserve">, </w:t>
            </w:r>
            <w:r w:rsidR="00B17E62" w:rsidRPr="00EB3549">
              <w:rPr>
                <w:rFonts w:ascii="Arial" w:hAnsi="Arial"/>
                <w:color w:val="000000"/>
                <w:sz w:val="22"/>
                <w:lang w:val="es-MX"/>
              </w:rPr>
              <w:t>a través de</w:t>
            </w:r>
            <w:r w:rsidR="005065CF" w:rsidRPr="00EB3549">
              <w:rPr>
                <w:rFonts w:ascii="Arial" w:hAnsi="Arial"/>
                <w:color w:val="000000"/>
                <w:sz w:val="22"/>
                <w:lang w:val="es-MX"/>
              </w:rPr>
              <w:t xml:space="preserve"> la</w:t>
            </w:r>
            <w:r w:rsidR="005065CF" w:rsidRPr="00547EE2">
              <w:rPr>
                <w:rFonts w:ascii="Arial" w:hAnsi="Arial"/>
                <w:color w:val="000000"/>
                <w:sz w:val="22"/>
                <w:lang w:val="es-MX"/>
              </w:rPr>
              <w:t xml:space="preserve"> técnica de g</w:t>
            </w:r>
            <w:r w:rsidR="00B17E62" w:rsidRPr="00547EE2">
              <w:rPr>
                <w:rFonts w:ascii="Arial" w:hAnsi="Arial"/>
                <w:color w:val="000000"/>
                <w:sz w:val="22"/>
                <w:lang w:val="es-MX"/>
              </w:rPr>
              <w:t>rupos focales, así como mediante</w:t>
            </w:r>
            <w:r w:rsidR="00981A3B" w:rsidRPr="00547EE2">
              <w:rPr>
                <w:rFonts w:ascii="Arial" w:hAnsi="Arial"/>
                <w:color w:val="000000"/>
                <w:sz w:val="22"/>
                <w:lang w:val="es-MX"/>
              </w:rPr>
              <w:t xml:space="preserve"> el registro</w:t>
            </w:r>
            <w:r w:rsidR="005065CF" w:rsidRPr="00547EE2">
              <w:rPr>
                <w:rFonts w:ascii="Arial" w:hAnsi="Arial"/>
                <w:color w:val="000000"/>
                <w:sz w:val="22"/>
                <w:lang w:val="es-MX"/>
              </w:rPr>
              <w:t xml:space="preserve"> de experiencias surgidas</w:t>
            </w:r>
            <w:r w:rsidR="00981A3B" w:rsidRPr="00547EE2">
              <w:rPr>
                <w:rFonts w:ascii="Arial" w:hAnsi="Arial"/>
                <w:color w:val="000000"/>
                <w:sz w:val="22"/>
                <w:lang w:val="es-MX"/>
              </w:rPr>
              <w:t xml:space="preserve"> recog</w:t>
            </w:r>
            <w:r w:rsidR="004E39C4" w:rsidRPr="00547EE2">
              <w:rPr>
                <w:rFonts w:ascii="Arial" w:hAnsi="Arial"/>
                <w:color w:val="000000"/>
                <w:sz w:val="22"/>
                <w:lang w:val="es-MX"/>
              </w:rPr>
              <w:t>i</w:t>
            </w:r>
            <w:r w:rsidR="00981A3B" w:rsidRPr="00547EE2">
              <w:rPr>
                <w:rFonts w:ascii="Arial" w:hAnsi="Arial"/>
                <w:color w:val="000000"/>
                <w:sz w:val="22"/>
                <w:lang w:val="es-MX"/>
              </w:rPr>
              <w:t>das</w:t>
            </w:r>
            <w:r w:rsidR="00171832" w:rsidRPr="00547EE2">
              <w:rPr>
                <w:rFonts w:ascii="Arial" w:hAnsi="Arial"/>
                <w:color w:val="000000"/>
                <w:sz w:val="22"/>
                <w:lang w:val="es-MX"/>
              </w:rPr>
              <w:t xml:space="preserve"> en un diario de campo</w:t>
            </w:r>
            <w:r w:rsidR="00B3015D" w:rsidRPr="00547EE2">
              <w:rPr>
                <w:rFonts w:ascii="Arial" w:hAnsi="Arial"/>
                <w:color w:val="000000"/>
                <w:sz w:val="22"/>
                <w:lang w:val="es-MX"/>
              </w:rPr>
              <w:t>,</w:t>
            </w:r>
            <w:r w:rsidR="00EB3549">
              <w:rPr>
                <w:rFonts w:ascii="Arial" w:hAnsi="Arial"/>
                <w:color w:val="000000"/>
                <w:sz w:val="22"/>
                <w:lang w:val="es-MX"/>
              </w:rPr>
              <w:t xml:space="preserve"> </w:t>
            </w:r>
            <w:r w:rsidR="004E39C4" w:rsidRPr="00547EE2">
              <w:rPr>
                <w:rFonts w:ascii="Arial" w:hAnsi="Arial"/>
                <w:color w:val="000000"/>
                <w:sz w:val="22"/>
                <w:lang w:val="es-MX"/>
              </w:rPr>
              <w:t xml:space="preserve">el testimonio de los participantes, </w:t>
            </w:r>
            <w:r w:rsidR="005065CF" w:rsidRPr="00547EE2">
              <w:rPr>
                <w:rFonts w:ascii="Arial" w:hAnsi="Arial"/>
                <w:color w:val="000000"/>
                <w:sz w:val="22"/>
                <w:lang w:val="es-MX"/>
              </w:rPr>
              <w:t>la triangulación de métodos y técnicas cualitativas implementadas.</w:t>
            </w:r>
            <w:r w:rsidR="00EB3549">
              <w:rPr>
                <w:rFonts w:ascii="Arial" w:hAnsi="Arial"/>
                <w:color w:val="000000"/>
                <w:sz w:val="22"/>
                <w:lang w:val="es-MX"/>
              </w:rPr>
              <w:t xml:space="preserve"> </w:t>
            </w:r>
            <w:r w:rsidR="00951C34" w:rsidRPr="00547EE2">
              <w:rPr>
                <w:rFonts w:ascii="Arial" w:hAnsi="Arial"/>
                <w:color w:val="000000"/>
                <w:sz w:val="22"/>
                <w:lang w:val="es-MX"/>
              </w:rPr>
              <w:t>Además,</w:t>
            </w:r>
            <w:r w:rsidR="001A0044" w:rsidRPr="00547EE2">
              <w:rPr>
                <w:rFonts w:ascii="Arial" w:hAnsi="Arial"/>
                <w:color w:val="000000"/>
                <w:sz w:val="22"/>
                <w:lang w:val="es-MX"/>
              </w:rPr>
              <w:t xml:space="preserve"> se hará uso de</w:t>
            </w:r>
            <w:r w:rsidR="00967382" w:rsidRPr="00547EE2">
              <w:rPr>
                <w:rFonts w:ascii="Arial" w:hAnsi="Arial"/>
                <w:color w:val="000000"/>
                <w:sz w:val="22"/>
                <w:lang w:val="es-MX"/>
              </w:rPr>
              <w:t xml:space="preserve"> l</w:t>
            </w:r>
            <w:r w:rsidR="00B17E62" w:rsidRPr="00547EE2">
              <w:rPr>
                <w:rFonts w:ascii="Arial" w:hAnsi="Arial"/>
                <w:color w:val="000000"/>
                <w:sz w:val="22"/>
                <w:lang w:val="es-MX"/>
              </w:rPr>
              <w:t>os m</w:t>
            </w:r>
            <w:r w:rsidR="00E20232" w:rsidRPr="00547EE2">
              <w:rPr>
                <w:rFonts w:ascii="Arial" w:hAnsi="Arial"/>
                <w:color w:val="000000"/>
                <w:sz w:val="22"/>
                <w:lang w:val="es-MX"/>
              </w:rPr>
              <w:t xml:space="preserve">étodos </w:t>
            </w:r>
            <w:r w:rsidR="00967382" w:rsidRPr="00547EE2">
              <w:rPr>
                <w:rFonts w:ascii="Arial" w:hAnsi="Arial"/>
                <w:sz w:val="22"/>
                <w:lang w:val="es-ES"/>
              </w:rPr>
              <w:t>matemáti</w:t>
            </w:r>
            <w:r w:rsidR="00E20232" w:rsidRPr="00547EE2">
              <w:rPr>
                <w:rFonts w:ascii="Arial" w:hAnsi="Arial"/>
                <w:sz w:val="22"/>
                <w:lang w:val="es-ES"/>
              </w:rPr>
              <w:t xml:space="preserve">cos </w:t>
            </w:r>
            <w:r w:rsidR="001A0044" w:rsidRPr="00547EE2">
              <w:rPr>
                <w:rFonts w:ascii="Arial" w:hAnsi="Arial"/>
                <w:sz w:val="22"/>
                <w:lang w:val="es-ES"/>
              </w:rPr>
              <w:t>(análisis porcentual) al</w:t>
            </w:r>
            <w:r w:rsidR="00E20232" w:rsidRPr="00547EE2">
              <w:rPr>
                <w:rFonts w:ascii="Arial" w:hAnsi="Arial"/>
                <w:sz w:val="22"/>
                <w:lang w:val="es-ES"/>
              </w:rPr>
              <w:t xml:space="preserve"> procesar e interpretar los </w:t>
            </w:r>
            <w:r w:rsidR="001A0044" w:rsidRPr="00547EE2">
              <w:rPr>
                <w:rFonts w:ascii="Arial" w:hAnsi="Arial"/>
                <w:sz w:val="22"/>
                <w:lang w:val="es-ES"/>
              </w:rPr>
              <w:t>datos obtenidos a través de las diferentes fuentes.</w:t>
            </w:r>
            <w:r w:rsidR="004E39C4" w:rsidRPr="00547EE2">
              <w:rPr>
                <w:rFonts w:ascii="Arial" w:hAnsi="Arial"/>
                <w:sz w:val="22"/>
                <w:lang w:val="es-ES"/>
              </w:rPr>
              <w:t xml:space="preserve"> Elaboración del informe parcial </w:t>
            </w:r>
            <w:r w:rsidR="0038137C" w:rsidRPr="00547EE2">
              <w:rPr>
                <w:rFonts w:ascii="Arial" w:hAnsi="Arial"/>
                <w:sz w:val="22"/>
                <w:lang w:val="es-ES"/>
              </w:rPr>
              <w:t>escrito</w:t>
            </w:r>
            <w:r w:rsidR="00FD05CD" w:rsidRPr="00547EE2">
              <w:rPr>
                <w:rFonts w:ascii="Arial" w:hAnsi="Arial"/>
                <w:sz w:val="22"/>
                <w:lang w:val="es-ES"/>
              </w:rPr>
              <w:t>.</w:t>
            </w:r>
            <w:r w:rsidR="00EB3549">
              <w:rPr>
                <w:rFonts w:ascii="Arial" w:hAnsi="Arial"/>
                <w:sz w:val="22"/>
                <w:lang w:val="es-ES"/>
              </w:rPr>
              <w:t xml:space="preserve"> </w:t>
            </w:r>
            <w:r w:rsidR="0038137C" w:rsidRPr="00547EE2">
              <w:rPr>
                <w:rFonts w:ascii="Arial" w:hAnsi="Arial"/>
                <w:sz w:val="22"/>
                <w:lang w:val="es-ES"/>
              </w:rPr>
              <w:t>Confección del posible informe final del proceso de proceso seguido durante la medición educativa con la población meta y sus resultados, y su análisis colectivo. Entrega del Informe final.</w:t>
            </w:r>
          </w:p>
          <w:p w:rsidR="002E0ECF" w:rsidRPr="00547EE2" w:rsidRDefault="003D2923" w:rsidP="002E0ECF">
            <w:pPr>
              <w:jc w:val="both"/>
              <w:rPr>
                <w:rFonts w:ascii="Arial" w:hAnsi="Arial"/>
                <w:color w:val="000000"/>
                <w:sz w:val="22"/>
                <w:lang w:val="es-MX"/>
              </w:rPr>
            </w:pPr>
            <w:r w:rsidRPr="00547EE2">
              <w:rPr>
                <w:rFonts w:ascii="Arial" w:hAnsi="Arial"/>
                <w:color w:val="000000"/>
                <w:sz w:val="22"/>
                <w:lang w:val="es-MX"/>
              </w:rPr>
              <w:t>Como el sentido ético de toda investigación es la búsqueda del desarrollo y mejo</w:t>
            </w:r>
            <w:r w:rsidR="00021473" w:rsidRPr="00547EE2">
              <w:rPr>
                <w:rFonts w:ascii="Arial" w:hAnsi="Arial"/>
                <w:color w:val="000000"/>
                <w:sz w:val="22"/>
                <w:lang w:val="es-MX"/>
              </w:rPr>
              <w:t>ra de la vida humana,</w:t>
            </w:r>
            <w:r w:rsidRPr="00547EE2">
              <w:rPr>
                <w:rFonts w:ascii="Arial" w:hAnsi="Arial"/>
                <w:color w:val="000000"/>
                <w:sz w:val="22"/>
                <w:lang w:val="es-MX"/>
              </w:rPr>
              <w:t xml:space="preserve"> las acciones educativas </w:t>
            </w:r>
            <w:r w:rsidR="006628F1" w:rsidRPr="00547EE2">
              <w:rPr>
                <w:rFonts w:ascii="Arial" w:hAnsi="Arial"/>
                <w:color w:val="000000"/>
                <w:sz w:val="22"/>
                <w:lang w:val="es-MX"/>
              </w:rPr>
              <w:t>recogidas en los programas y</w:t>
            </w:r>
            <w:r w:rsidR="00021473" w:rsidRPr="00547EE2">
              <w:rPr>
                <w:rFonts w:ascii="Arial" w:hAnsi="Arial"/>
                <w:color w:val="000000"/>
                <w:sz w:val="22"/>
                <w:lang w:val="es-MX"/>
              </w:rPr>
              <w:t xml:space="preserve"> fundamentalmente las </w:t>
            </w:r>
            <w:r w:rsidRPr="00547EE2">
              <w:rPr>
                <w:rFonts w:ascii="Arial" w:hAnsi="Arial"/>
                <w:color w:val="000000"/>
                <w:sz w:val="22"/>
                <w:lang w:val="es-MX"/>
              </w:rPr>
              <w:t xml:space="preserve">destinadas a los adultos mayores tienen que ser revaloradas de manera responsable y respetuosa, pues </w:t>
            </w:r>
            <w:r w:rsidR="00021473" w:rsidRPr="00547EE2">
              <w:rPr>
                <w:rFonts w:ascii="Arial" w:hAnsi="Arial"/>
                <w:color w:val="000000"/>
                <w:sz w:val="22"/>
                <w:lang w:val="es-MX"/>
              </w:rPr>
              <w:t xml:space="preserve">estos últimos </w:t>
            </w:r>
            <w:r w:rsidRPr="00547EE2">
              <w:rPr>
                <w:rFonts w:ascii="Arial" w:hAnsi="Arial"/>
                <w:color w:val="000000"/>
                <w:sz w:val="22"/>
                <w:lang w:val="es-MX"/>
              </w:rPr>
              <w:t>representa un sector altamente sensible y estratégico para el desarrollo de la economía local. Por otra parte, d</w:t>
            </w:r>
            <w:r w:rsidR="007F1F62" w:rsidRPr="00547EE2">
              <w:rPr>
                <w:rFonts w:ascii="Arial" w:hAnsi="Arial"/>
                <w:color w:val="000000"/>
                <w:sz w:val="22"/>
                <w:lang w:val="es-MX"/>
              </w:rPr>
              <w:t>ados los potenciales beneficios de esta investigación ed</w:t>
            </w:r>
            <w:r w:rsidR="00AD359C" w:rsidRPr="00547EE2">
              <w:rPr>
                <w:rFonts w:ascii="Arial" w:hAnsi="Arial"/>
                <w:color w:val="000000"/>
                <w:sz w:val="22"/>
                <w:lang w:val="es-MX"/>
              </w:rPr>
              <w:t xml:space="preserve">ucativa para el desarrollo del </w:t>
            </w:r>
            <w:r w:rsidR="007F1F62" w:rsidRPr="00547EE2">
              <w:rPr>
                <w:rFonts w:ascii="Arial" w:hAnsi="Arial"/>
                <w:color w:val="000000"/>
                <w:sz w:val="22"/>
                <w:lang w:val="es-MX"/>
              </w:rPr>
              <w:t xml:space="preserve">contenido de la GE, se considera necesario que los conocimientos y hallazgos obtenidos </w:t>
            </w:r>
            <w:r w:rsidR="00B92669" w:rsidRPr="00547EE2">
              <w:rPr>
                <w:rFonts w:ascii="Arial" w:hAnsi="Arial"/>
                <w:color w:val="000000"/>
                <w:sz w:val="22"/>
                <w:lang w:val="es-MX"/>
              </w:rPr>
              <w:t>a través de ella</w:t>
            </w:r>
            <w:r w:rsidR="007F1F62" w:rsidRPr="00547EE2">
              <w:rPr>
                <w:rFonts w:ascii="Arial" w:hAnsi="Arial"/>
                <w:color w:val="000000"/>
                <w:sz w:val="22"/>
                <w:lang w:val="es-MX"/>
              </w:rPr>
              <w:t xml:space="preserve"> sobre los procedimientos a utilizar para mejorar las prácticas y los productos </w:t>
            </w:r>
            <w:proofErr w:type="spellStart"/>
            <w:r w:rsidR="00B92669" w:rsidRPr="00547EE2">
              <w:rPr>
                <w:rFonts w:ascii="Arial" w:hAnsi="Arial"/>
                <w:color w:val="000000"/>
                <w:sz w:val="22"/>
                <w:lang w:val="es-MX"/>
              </w:rPr>
              <w:t>geronto</w:t>
            </w:r>
            <w:r w:rsidR="007F1F62" w:rsidRPr="00547EE2">
              <w:rPr>
                <w:rFonts w:ascii="Arial" w:hAnsi="Arial"/>
                <w:color w:val="000000"/>
                <w:sz w:val="22"/>
                <w:lang w:val="es-MX"/>
              </w:rPr>
              <w:t>educativos</w:t>
            </w:r>
            <w:proofErr w:type="spellEnd"/>
            <w:r w:rsidR="007F1F62" w:rsidRPr="00547EE2">
              <w:rPr>
                <w:rFonts w:ascii="Arial" w:hAnsi="Arial"/>
                <w:color w:val="000000"/>
                <w:sz w:val="22"/>
                <w:lang w:val="es-MX"/>
              </w:rPr>
              <w:t xml:space="preserve">, sean </w:t>
            </w:r>
            <w:r w:rsidR="007F1F62" w:rsidRPr="00325712">
              <w:rPr>
                <w:rFonts w:ascii="Arial" w:hAnsi="Arial"/>
                <w:color w:val="000000"/>
                <w:sz w:val="22"/>
                <w:lang w:val="es-MX"/>
              </w:rPr>
              <w:t>difundidos para que sean conocidos por el máximo número posible de beneficiarios</w:t>
            </w:r>
            <w:r w:rsidRPr="00325712">
              <w:rPr>
                <w:rFonts w:ascii="Arial" w:hAnsi="Arial"/>
                <w:color w:val="000000"/>
                <w:sz w:val="22"/>
                <w:lang w:val="es-MX"/>
              </w:rPr>
              <w:t xml:space="preserve">, </w:t>
            </w:r>
            <w:r w:rsidR="00021473" w:rsidRPr="00325712">
              <w:rPr>
                <w:rFonts w:ascii="Arial" w:hAnsi="Arial"/>
                <w:color w:val="000000"/>
                <w:sz w:val="22"/>
                <w:lang w:val="es-MX"/>
              </w:rPr>
              <w:t xml:space="preserve">todo ello </w:t>
            </w:r>
            <w:r w:rsidR="000452F5" w:rsidRPr="00325712">
              <w:rPr>
                <w:rFonts w:ascii="Arial" w:hAnsi="Arial"/>
                <w:color w:val="000000"/>
                <w:sz w:val="22"/>
                <w:lang w:val="es-MX"/>
              </w:rPr>
              <w:t xml:space="preserve">con el consentimiento de los participantes beneficiarios del mismo y </w:t>
            </w:r>
            <w:r w:rsidRPr="00325712">
              <w:rPr>
                <w:rFonts w:ascii="Arial" w:hAnsi="Arial"/>
                <w:color w:val="000000"/>
                <w:sz w:val="22"/>
                <w:lang w:val="es-MX"/>
              </w:rPr>
              <w:t>prese</w:t>
            </w:r>
            <w:r w:rsidR="000452F5" w:rsidRPr="00325712">
              <w:rPr>
                <w:rFonts w:ascii="Arial" w:hAnsi="Arial"/>
                <w:color w:val="000000"/>
                <w:sz w:val="22"/>
                <w:lang w:val="es-MX"/>
              </w:rPr>
              <w:t>rvando su</w:t>
            </w:r>
            <w:r w:rsidRPr="00325712">
              <w:rPr>
                <w:rFonts w:ascii="Arial" w:hAnsi="Arial"/>
                <w:color w:val="000000"/>
                <w:sz w:val="22"/>
                <w:lang w:val="es-MX"/>
              </w:rPr>
              <w:t xml:space="preserve"> identida</w:t>
            </w:r>
            <w:r w:rsidR="00667367" w:rsidRPr="00325712">
              <w:rPr>
                <w:rFonts w:ascii="Arial" w:hAnsi="Arial"/>
                <w:color w:val="000000"/>
                <w:sz w:val="22"/>
                <w:lang w:val="es-MX"/>
              </w:rPr>
              <w:t>d.</w:t>
            </w:r>
          </w:p>
        </w:tc>
      </w:tr>
    </w:tbl>
    <w:p w:rsidR="0090257B" w:rsidRPr="00547EE2" w:rsidRDefault="0090257B" w:rsidP="003A6A24">
      <w:pPr>
        <w:jc w:val="both"/>
        <w:rPr>
          <w:rFonts w:ascii="Arial" w:hAnsi="Arial"/>
          <w:sz w:val="22"/>
          <w:szCs w:val="22"/>
          <w:lang w:val="es-MX"/>
        </w:rPr>
      </w:pPr>
    </w:p>
    <w:tbl>
      <w:tblPr>
        <w:tblW w:w="1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1997"/>
        <w:gridCol w:w="2482"/>
        <w:gridCol w:w="1622"/>
        <w:gridCol w:w="1295"/>
        <w:gridCol w:w="2348"/>
        <w:gridCol w:w="1423"/>
      </w:tblGrid>
      <w:tr w:rsidR="0090257B" w:rsidRPr="00B16DC5" w:rsidTr="00533649">
        <w:trPr>
          <w:gridAfter w:val="1"/>
          <w:wAfter w:w="2121" w:type="dxa"/>
        </w:trPr>
        <w:tc>
          <w:tcPr>
            <w:tcW w:w="11016" w:type="dxa"/>
            <w:gridSpan w:val="6"/>
            <w:shd w:val="clear" w:color="auto" w:fill="auto"/>
          </w:tcPr>
          <w:p w:rsidR="0090257B" w:rsidRPr="00547EE2" w:rsidRDefault="0090257B" w:rsidP="00064A1C">
            <w:pPr>
              <w:jc w:val="center"/>
              <w:rPr>
                <w:rFonts w:ascii="Arial" w:hAnsi="Arial"/>
                <w:b/>
                <w:bCs/>
                <w:kern w:val="0"/>
                <w:sz w:val="22"/>
                <w:lang w:val="es-ES" w:eastAsia="es-ES"/>
              </w:rPr>
            </w:pPr>
            <w:r w:rsidRPr="00547EE2">
              <w:rPr>
                <w:rFonts w:ascii="Arial" w:hAnsi="Arial"/>
                <w:b/>
                <w:bCs/>
                <w:kern w:val="0"/>
                <w:sz w:val="22"/>
                <w:lang w:val="es-ES" w:eastAsia="es-ES"/>
              </w:rPr>
              <w:t>RESULTADOS Y PLANIFICACIÓN DE LAS ACTIVIDADES PRINCIPALES:</w:t>
            </w:r>
          </w:p>
          <w:p w:rsidR="00882D00" w:rsidRPr="00547EE2" w:rsidRDefault="00882D00" w:rsidP="00064A1C">
            <w:pPr>
              <w:jc w:val="center"/>
              <w:rPr>
                <w:rFonts w:ascii="Arial" w:hAnsi="Arial"/>
                <w:sz w:val="22"/>
                <w:lang w:val="es-MX"/>
              </w:rPr>
            </w:pPr>
          </w:p>
        </w:tc>
      </w:tr>
      <w:tr w:rsidR="00CB5E5D" w:rsidRPr="00547EE2" w:rsidTr="00533649">
        <w:trPr>
          <w:gridAfter w:val="1"/>
          <w:wAfter w:w="2121" w:type="dxa"/>
        </w:trPr>
        <w:tc>
          <w:tcPr>
            <w:tcW w:w="2096" w:type="dxa"/>
            <w:shd w:val="clear" w:color="auto" w:fill="auto"/>
          </w:tcPr>
          <w:p w:rsidR="0090257B" w:rsidRPr="00547EE2" w:rsidRDefault="0090257B" w:rsidP="00064A1C">
            <w:pPr>
              <w:jc w:val="both"/>
              <w:rPr>
                <w:rFonts w:ascii="Arial" w:hAnsi="Arial"/>
                <w:b/>
                <w:sz w:val="22"/>
                <w:lang w:val="es-MX"/>
              </w:rPr>
            </w:pPr>
            <w:r w:rsidRPr="00547EE2">
              <w:rPr>
                <w:rFonts w:ascii="Arial" w:hAnsi="Arial"/>
                <w:b/>
                <w:kern w:val="0"/>
                <w:sz w:val="22"/>
                <w:lang w:val="es-ES" w:eastAsia="es-ES"/>
              </w:rPr>
              <w:t>Resultados Planificados</w:t>
            </w:r>
          </w:p>
        </w:tc>
        <w:tc>
          <w:tcPr>
            <w:tcW w:w="1582" w:type="dxa"/>
            <w:shd w:val="clear" w:color="auto" w:fill="auto"/>
          </w:tcPr>
          <w:p w:rsidR="0090257B" w:rsidRPr="00547EE2" w:rsidRDefault="0090257B" w:rsidP="00064A1C">
            <w:pPr>
              <w:jc w:val="both"/>
              <w:rPr>
                <w:rFonts w:ascii="Arial" w:hAnsi="Arial"/>
                <w:b/>
                <w:sz w:val="22"/>
                <w:lang w:val="es-MX"/>
              </w:rPr>
            </w:pPr>
            <w:r w:rsidRPr="00547EE2">
              <w:rPr>
                <w:rFonts w:ascii="Arial" w:hAnsi="Arial"/>
                <w:b/>
                <w:sz w:val="22"/>
                <w:lang w:val="es-MX"/>
              </w:rPr>
              <w:t>Entidades Participantes</w:t>
            </w:r>
          </w:p>
        </w:tc>
        <w:tc>
          <w:tcPr>
            <w:tcW w:w="2565" w:type="dxa"/>
            <w:shd w:val="clear" w:color="auto" w:fill="auto"/>
          </w:tcPr>
          <w:p w:rsidR="0090257B" w:rsidRPr="00547EE2" w:rsidRDefault="0090257B" w:rsidP="00064A1C">
            <w:pPr>
              <w:jc w:val="both"/>
              <w:rPr>
                <w:rFonts w:ascii="Arial" w:hAnsi="Arial"/>
                <w:b/>
                <w:sz w:val="22"/>
                <w:lang w:val="es-MX"/>
              </w:rPr>
            </w:pPr>
            <w:r w:rsidRPr="00547EE2">
              <w:rPr>
                <w:rFonts w:ascii="Arial" w:hAnsi="Arial"/>
                <w:b/>
                <w:sz w:val="22"/>
                <w:lang w:val="es-MX"/>
              </w:rPr>
              <w:t>Actividades Principales</w:t>
            </w:r>
          </w:p>
        </w:tc>
        <w:tc>
          <w:tcPr>
            <w:tcW w:w="1326" w:type="dxa"/>
            <w:shd w:val="clear" w:color="auto" w:fill="auto"/>
          </w:tcPr>
          <w:p w:rsidR="0090257B" w:rsidRPr="00547EE2" w:rsidRDefault="0090257B" w:rsidP="00064A1C">
            <w:pPr>
              <w:jc w:val="both"/>
              <w:rPr>
                <w:rFonts w:ascii="Arial" w:hAnsi="Arial"/>
                <w:b/>
                <w:sz w:val="22"/>
                <w:lang w:val="es-MX"/>
              </w:rPr>
            </w:pPr>
            <w:r w:rsidRPr="00547EE2">
              <w:rPr>
                <w:rFonts w:ascii="Arial" w:hAnsi="Arial"/>
                <w:b/>
                <w:sz w:val="22"/>
                <w:lang w:val="es-MX"/>
              </w:rPr>
              <w:t>Inicio</w:t>
            </w:r>
          </w:p>
        </w:tc>
        <w:tc>
          <w:tcPr>
            <w:tcW w:w="1326" w:type="dxa"/>
            <w:shd w:val="clear" w:color="auto" w:fill="auto"/>
          </w:tcPr>
          <w:p w:rsidR="0090257B" w:rsidRPr="00547EE2" w:rsidRDefault="0090257B" w:rsidP="00064A1C">
            <w:pPr>
              <w:jc w:val="both"/>
              <w:rPr>
                <w:rFonts w:ascii="Arial" w:hAnsi="Arial"/>
                <w:b/>
                <w:sz w:val="22"/>
                <w:lang w:val="es-MX"/>
              </w:rPr>
            </w:pPr>
            <w:r w:rsidRPr="00547EE2">
              <w:rPr>
                <w:rFonts w:ascii="Arial" w:hAnsi="Arial"/>
                <w:b/>
                <w:sz w:val="22"/>
                <w:lang w:val="es-MX"/>
              </w:rPr>
              <w:t>Término</w:t>
            </w:r>
          </w:p>
        </w:tc>
        <w:tc>
          <w:tcPr>
            <w:tcW w:w="2121" w:type="dxa"/>
            <w:shd w:val="clear" w:color="auto" w:fill="auto"/>
          </w:tcPr>
          <w:p w:rsidR="0090257B" w:rsidRPr="00547EE2" w:rsidRDefault="0090257B" w:rsidP="00064A1C">
            <w:pPr>
              <w:jc w:val="both"/>
              <w:rPr>
                <w:rFonts w:ascii="Arial" w:hAnsi="Arial"/>
                <w:b/>
                <w:sz w:val="22"/>
                <w:lang w:val="es-MX"/>
              </w:rPr>
            </w:pPr>
            <w:r w:rsidRPr="00547EE2">
              <w:rPr>
                <w:rFonts w:ascii="Arial" w:hAnsi="Arial"/>
                <w:b/>
                <w:sz w:val="22"/>
                <w:lang w:val="es-MX"/>
              </w:rPr>
              <w:t>Indicadores verificables</w:t>
            </w:r>
          </w:p>
          <w:p w:rsidR="00882D00" w:rsidRPr="00547EE2" w:rsidRDefault="00882D00" w:rsidP="00064A1C">
            <w:pPr>
              <w:jc w:val="both"/>
              <w:rPr>
                <w:rFonts w:ascii="Arial" w:hAnsi="Arial"/>
                <w:b/>
                <w:sz w:val="22"/>
                <w:lang w:val="es-MX"/>
              </w:rPr>
            </w:pPr>
          </w:p>
        </w:tc>
      </w:tr>
      <w:tr w:rsidR="00CB5E5D" w:rsidRPr="00547EE2" w:rsidTr="00533649">
        <w:trPr>
          <w:gridAfter w:val="1"/>
          <w:wAfter w:w="2121" w:type="dxa"/>
          <w:trHeight w:val="1656"/>
        </w:trPr>
        <w:tc>
          <w:tcPr>
            <w:tcW w:w="2096" w:type="dxa"/>
            <w:tcBorders>
              <w:bottom w:val="single" w:sz="4" w:space="0" w:color="auto"/>
            </w:tcBorders>
            <w:shd w:val="clear" w:color="auto" w:fill="auto"/>
          </w:tcPr>
          <w:p w:rsidR="00A875E1" w:rsidRPr="00547EE2" w:rsidRDefault="00A875E1" w:rsidP="00064A1C">
            <w:pPr>
              <w:jc w:val="both"/>
              <w:rPr>
                <w:rFonts w:ascii="Arial" w:hAnsi="Arial"/>
                <w:b/>
                <w:kern w:val="0"/>
                <w:sz w:val="22"/>
                <w:lang w:val="es-ES" w:eastAsia="es-ES"/>
              </w:rPr>
            </w:pPr>
            <w:r w:rsidRPr="00547EE2">
              <w:rPr>
                <w:rFonts w:ascii="Arial" w:hAnsi="Arial"/>
                <w:b/>
                <w:kern w:val="0"/>
                <w:sz w:val="22"/>
                <w:lang w:val="es-ES" w:eastAsia="es-ES"/>
              </w:rPr>
              <w:lastRenderedPageBreak/>
              <w:t>I Institucional</w:t>
            </w:r>
          </w:p>
          <w:p w:rsidR="00A875E1" w:rsidRPr="00547EE2" w:rsidRDefault="00A875E1" w:rsidP="00064A1C">
            <w:pPr>
              <w:jc w:val="both"/>
              <w:rPr>
                <w:rFonts w:ascii="Arial" w:hAnsi="Arial"/>
                <w:kern w:val="0"/>
                <w:sz w:val="22"/>
                <w:lang w:val="es-ES" w:eastAsia="es-ES"/>
              </w:rPr>
            </w:pPr>
            <w:r w:rsidRPr="00547EE2">
              <w:rPr>
                <w:rFonts w:ascii="Arial" w:hAnsi="Arial"/>
                <w:kern w:val="0"/>
                <w:sz w:val="22"/>
                <w:lang w:val="es-ES" w:eastAsia="es-ES"/>
              </w:rPr>
              <w:t>Gerontoteca</w:t>
            </w:r>
          </w:p>
          <w:p w:rsidR="00A875E1" w:rsidRPr="00547EE2" w:rsidRDefault="00A875E1" w:rsidP="00E664DF">
            <w:pPr>
              <w:jc w:val="both"/>
              <w:rPr>
                <w:rFonts w:ascii="Arial" w:hAnsi="Arial"/>
                <w:kern w:val="0"/>
                <w:sz w:val="22"/>
                <w:lang w:val="es-ES" w:eastAsia="es-ES"/>
              </w:rPr>
            </w:pPr>
            <w:r w:rsidRPr="00547EE2">
              <w:rPr>
                <w:rFonts w:ascii="Arial" w:hAnsi="Arial"/>
                <w:kern w:val="0"/>
                <w:sz w:val="22"/>
                <w:lang w:val="es-ES" w:eastAsia="es-ES"/>
              </w:rPr>
              <w:t>(fondo bibliográfico digital temático)</w:t>
            </w:r>
          </w:p>
          <w:p w:rsidR="00A875E1" w:rsidRPr="00547EE2" w:rsidRDefault="00A875E1" w:rsidP="00E664DF">
            <w:pPr>
              <w:jc w:val="both"/>
              <w:rPr>
                <w:rFonts w:ascii="Arial" w:hAnsi="Arial"/>
                <w:kern w:val="0"/>
                <w:sz w:val="22"/>
                <w:lang w:val="es-ES" w:eastAsia="es-ES"/>
              </w:rPr>
            </w:pPr>
          </w:p>
        </w:tc>
        <w:tc>
          <w:tcPr>
            <w:tcW w:w="1582" w:type="dxa"/>
            <w:tcBorders>
              <w:bottom w:val="single" w:sz="4" w:space="0" w:color="auto"/>
            </w:tcBorders>
            <w:shd w:val="clear" w:color="auto" w:fill="auto"/>
          </w:tcPr>
          <w:p w:rsidR="00D83E75" w:rsidRDefault="00D83E75" w:rsidP="00D83E75">
            <w:pPr>
              <w:jc w:val="both"/>
              <w:rPr>
                <w:rFonts w:ascii="Arial" w:hAnsi="Arial"/>
                <w:sz w:val="22"/>
                <w:lang w:val="es-MX"/>
              </w:rPr>
            </w:pPr>
            <w:r>
              <w:rPr>
                <w:rFonts w:ascii="Arial" w:hAnsi="Arial"/>
                <w:sz w:val="22"/>
                <w:lang w:val="es-MX"/>
              </w:rPr>
              <w:t>Elizabeth</w:t>
            </w:r>
          </w:p>
          <w:p w:rsidR="00D83E75" w:rsidRPr="00547EE2" w:rsidRDefault="004D2FB9" w:rsidP="00D83E75">
            <w:pPr>
              <w:jc w:val="both"/>
              <w:rPr>
                <w:rFonts w:ascii="Arial" w:hAnsi="Arial"/>
                <w:sz w:val="22"/>
                <w:lang w:val="es-ES"/>
              </w:rPr>
            </w:pPr>
            <w:r>
              <w:rPr>
                <w:rFonts w:ascii="Arial" w:hAnsi="Arial"/>
                <w:sz w:val="22"/>
                <w:lang w:val="es-MX"/>
              </w:rPr>
              <w:t>Claudia</w:t>
            </w:r>
            <w:r w:rsidR="00D83E75" w:rsidRPr="00547EE2">
              <w:rPr>
                <w:rFonts w:ascii="Arial" w:hAnsi="Arial"/>
                <w:sz w:val="22"/>
                <w:lang w:val="es-ES"/>
              </w:rPr>
              <w:t>y</w:t>
            </w:r>
          </w:p>
          <w:p w:rsidR="00A875E1" w:rsidRPr="00547EE2" w:rsidRDefault="00D83E75" w:rsidP="00064A1C">
            <w:pPr>
              <w:jc w:val="both"/>
              <w:rPr>
                <w:rFonts w:ascii="Arial" w:hAnsi="Arial"/>
                <w:sz w:val="22"/>
                <w:lang w:val="es-ES"/>
              </w:rPr>
            </w:pPr>
            <w:r>
              <w:rPr>
                <w:rFonts w:ascii="Arial" w:hAnsi="Arial"/>
                <w:sz w:val="22"/>
                <w:lang w:val="es-ES"/>
              </w:rPr>
              <w:t>Dehymelín</w:t>
            </w:r>
          </w:p>
        </w:tc>
        <w:tc>
          <w:tcPr>
            <w:tcW w:w="2565" w:type="dxa"/>
            <w:tcBorders>
              <w:bottom w:val="single" w:sz="4" w:space="0" w:color="auto"/>
            </w:tcBorders>
            <w:shd w:val="clear" w:color="auto" w:fill="auto"/>
          </w:tcPr>
          <w:p w:rsidR="00A875E1" w:rsidRPr="00547EE2" w:rsidRDefault="00A875E1" w:rsidP="00064A1C">
            <w:pPr>
              <w:jc w:val="both"/>
              <w:rPr>
                <w:rFonts w:ascii="Arial" w:hAnsi="Arial"/>
                <w:sz w:val="22"/>
                <w:lang w:val="es-MX"/>
              </w:rPr>
            </w:pPr>
            <w:r w:rsidRPr="00547EE2">
              <w:rPr>
                <w:rFonts w:ascii="Arial" w:hAnsi="Arial"/>
                <w:sz w:val="22"/>
                <w:lang w:val="es-MX"/>
              </w:rPr>
              <w:t>Revisión bibliográfica</w:t>
            </w:r>
          </w:p>
          <w:p w:rsidR="00A875E1" w:rsidRPr="00547EE2" w:rsidRDefault="00A875E1" w:rsidP="00903AB3">
            <w:pPr>
              <w:jc w:val="both"/>
              <w:rPr>
                <w:rFonts w:ascii="Arial" w:hAnsi="Arial"/>
                <w:sz w:val="22"/>
                <w:lang w:val="es-MX"/>
              </w:rPr>
            </w:pPr>
          </w:p>
          <w:p w:rsidR="00A875E1" w:rsidRPr="00547EE2" w:rsidRDefault="00A875E1" w:rsidP="00A875E1">
            <w:pPr>
              <w:jc w:val="both"/>
              <w:rPr>
                <w:rFonts w:ascii="Arial" w:hAnsi="Arial"/>
                <w:sz w:val="22"/>
                <w:lang w:val="es-MX"/>
              </w:rPr>
            </w:pPr>
          </w:p>
          <w:p w:rsidR="008013A0" w:rsidRDefault="008013A0" w:rsidP="008013A0">
            <w:pPr>
              <w:jc w:val="both"/>
              <w:rPr>
                <w:rFonts w:ascii="Arial" w:hAnsi="Arial"/>
                <w:sz w:val="22"/>
                <w:lang w:val="es-MX"/>
              </w:rPr>
            </w:pPr>
          </w:p>
          <w:p w:rsidR="008013A0" w:rsidRDefault="008013A0" w:rsidP="008013A0">
            <w:pPr>
              <w:jc w:val="both"/>
              <w:rPr>
                <w:rFonts w:ascii="Arial" w:hAnsi="Arial"/>
                <w:sz w:val="22"/>
                <w:lang w:val="es-MX"/>
              </w:rPr>
            </w:pPr>
          </w:p>
          <w:p w:rsidR="00A875E1" w:rsidRPr="00547EE2" w:rsidRDefault="008013A0" w:rsidP="008013A0">
            <w:pPr>
              <w:jc w:val="both"/>
              <w:rPr>
                <w:rFonts w:ascii="Arial" w:hAnsi="Arial"/>
                <w:sz w:val="22"/>
                <w:lang w:val="es-MX"/>
              </w:rPr>
            </w:pPr>
            <w:r>
              <w:rPr>
                <w:rFonts w:ascii="Arial" w:hAnsi="Arial"/>
                <w:sz w:val="22"/>
                <w:lang w:val="es-MX"/>
              </w:rPr>
              <w:t>Visita al centro CEDEM</w:t>
            </w:r>
          </w:p>
        </w:tc>
        <w:tc>
          <w:tcPr>
            <w:tcW w:w="1326" w:type="dxa"/>
            <w:tcBorders>
              <w:bottom w:val="single" w:sz="4" w:space="0" w:color="auto"/>
            </w:tcBorders>
            <w:shd w:val="clear" w:color="auto" w:fill="auto"/>
          </w:tcPr>
          <w:p w:rsidR="00A875E1" w:rsidRDefault="00D83E75" w:rsidP="00D83E75">
            <w:pPr>
              <w:jc w:val="center"/>
              <w:rPr>
                <w:rFonts w:ascii="Arial" w:hAnsi="Arial"/>
                <w:sz w:val="22"/>
                <w:lang w:val="es-MX"/>
              </w:rPr>
            </w:pPr>
            <w:r>
              <w:rPr>
                <w:rFonts w:ascii="Arial" w:hAnsi="Arial"/>
                <w:sz w:val="22"/>
                <w:lang w:val="es-MX"/>
              </w:rPr>
              <w:t>Primera quincena abril</w:t>
            </w:r>
            <w:r w:rsidR="00A875E1" w:rsidRPr="00547EE2">
              <w:rPr>
                <w:rFonts w:ascii="Arial" w:hAnsi="Arial"/>
                <w:sz w:val="22"/>
                <w:lang w:val="es-MX"/>
              </w:rPr>
              <w:t xml:space="preserve"> 201</w:t>
            </w:r>
            <w:r>
              <w:rPr>
                <w:rFonts w:ascii="Arial" w:hAnsi="Arial"/>
                <w:sz w:val="22"/>
                <w:lang w:val="es-MX"/>
              </w:rPr>
              <w:t>9</w:t>
            </w:r>
          </w:p>
          <w:p w:rsidR="008013A0" w:rsidRDefault="008013A0" w:rsidP="00D83E75">
            <w:pPr>
              <w:jc w:val="center"/>
              <w:rPr>
                <w:rFonts w:ascii="Arial" w:hAnsi="Arial"/>
                <w:sz w:val="22"/>
                <w:lang w:val="es-MX"/>
              </w:rPr>
            </w:pPr>
          </w:p>
          <w:p w:rsidR="008013A0" w:rsidRDefault="008013A0" w:rsidP="00D83E75">
            <w:pPr>
              <w:jc w:val="center"/>
              <w:rPr>
                <w:rFonts w:ascii="Arial" w:hAnsi="Arial"/>
                <w:sz w:val="22"/>
                <w:lang w:val="es-MX"/>
              </w:rPr>
            </w:pPr>
          </w:p>
          <w:p w:rsidR="008013A0" w:rsidRPr="00547EE2" w:rsidRDefault="008013A0" w:rsidP="008013A0">
            <w:pPr>
              <w:rPr>
                <w:rFonts w:ascii="Arial" w:hAnsi="Arial"/>
                <w:sz w:val="22"/>
                <w:lang w:val="es-MX"/>
              </w:rPr>
            </w:pPr>
            <w:r>
              <w:rPr>
                <w:rFonts w:ascii="Arial" w:hAnsi="Arial"/>
                <w:sz w:val="22"/>
                <w:lang w:val="es-MX"/>
              </w:rPr>
              <w:t>Septiembre 2019</w:t>
            </w:r>
          </w:p>
        </w:tc>
        <w:tc>
          <w:tcPr>
            <w:tcW w:w="1326" w:type="dxa"/>
            <w:tcBorders>
              <w:bottom w:val="single" w:sz="4" w:space="0" w:color="auto"/>
            </w:tcBorders>
            <w:shd w:val="clear" w:color="auto" w:fill="auto"/>
          </w:tcPr>
          <w:p w:rsidR="00A875E1" w:rsidRPr="00547EE2" w:rsidRDefault="00D83E75" w:rsidP="00EC27BF">
            <w:pPr>
              <w:jc w:val="center"/>
              <w:rPr>
                <w:rFonts w:ascii="Arial" w:hAnsi="Arial"/>
                <w:sz w:val="22"/>
                <w:lang w:val="es-MX"/>
              </w:rPr>
            </w:pPr>
            <w:r>
              <w:rPr>
                <w:rFonts w:ascii="Arial" w:hAnsi="Arial"/>
                <w:sz w:val="22"/>
                <w:lang w:val="es-MX"/>
              </w:rPr>
              <w:t>junio</w:t>
            </w:r>
          </w:p>
          <w:p w:rsidR="00A875E1" w:rsidRPr="00547EE2" w:rsidRDefault="00D83E75" w:rsidP="00EC27BF">
            <w:pPr>
              <w:jc w:val="center"/>
              <w:rPr>
                <w:rFonts w:ascii="Arial" w:hAnsi="Arial"/>
                <w:sz w:val="22"/>
                <w:lang w:val="es-MX"/>
              </w:rPr>
            </w:pPr>
            <w:r>
              <w:rPr>
                <w:rFonts w:ascii="Arial" w:hAnsi="Arial"/>
                <w:sz w:val="22"/>
                <w:lang w:val="es-MX"/>
              </w:rPr>
              <w:t>2019</w:t>
            </w:r>
          </w:p>
        </w:tc>
        <w:tc>
          <w:tcPr>
            <w:tcW w:w="2121" w:type="dxa"/>
            <w:tcBorders>
              <w:bottom w:val="single" w:sz="4" w:space="0" w:color="auto"/>
            </w:tcBorders>
            <w:shd w:val="clear" w:color="auto" w:fill="auto"/>
          </w:tcPr>
          <w:p w:rsidR="00A875E1" w:rsidRDefault="00D83E75" w:rsidP="00E664DF">
            <w:pPr>
              <w:jc w:val="both"/>
              <w:rPr>
                <w:rFonts w:ascii="Arial" w:hAnsi="Arial"/>
                <w:sz w:val="22"/>
                <w:lang w:val="es-MX"/>
              </w:rPr>
            </w:pPr>
            <w:r>
              <w:rPr>
                <w:rFonts w:ascii="Arial" w:hAnsi="Arial"/>
                <w:sz w:val="22"/>
                <w:lang w:val="es-MX"/>
              </w:rPr>
              <w:t xml:space="preserve">Fichas bibliográficas de </w:t>
            </w:r>
            <w:r w:rsidR="00FC22AC">
              <w:rPr>
                <w:rFonts w:ascii="Arial" w:hAnsi="Arial"/>
                <w:sz w:val="22"/>
                <w:lang w:val="es-MX"/>
              </w:rPr>
              <w:t>autores, contenido</w:t>
            </w:r>
            <w:r>
              <w:rPr>
                <w:rFonts w:ascii="Arial" w:hAnsi="Arial"/>
                <w:sz w:val="22"/>
                <w:lang w:val="es-MX"/>
              </w:rPr>
              <w:t xml:space="preserve"> y sitios o páginas con la temática</w:t>
            </w:r>
            <w:r w:rsidR="00DF40EF">
              <w:rPr>
                <w:rFonts w:ascii="Arial" w:hAnsi="Arial"/>
                <w:sz w:val="22"/>
                <w:lang w:val="es-MX"/>
              </w:rPr>
              <w:t>.</w:t>
            </w:r>
          </w:p>
          <w:p w:rsidR="00DF40EF" w:rsidRPr="00547EE2" w:rsidRDefault="00FC22AC" w:rsidP="00E664DF">
            <w:pPr>
              <w:jc w:val="both"/>
              <w:rPr>
                <w:rFonts w:ascii="Arial" w:hAnsi="Arial"/>
                <w:sz w:val="22"/>
                <w:lang w:val="es-MX"/>
              </w:rPr>
            </w:pPr>
            <w:r>
              <w:rPr>
                <w:rFonts w:ascii="Arial" w:hAnsi="Arial"/>
                <w:sz w:val="22"/>
                <w:lang w:val="es-MX"/>
              </w:rPr>
              <w:t>Repositorio de</w:t>
            </w:r>
            <w:r w:rsidR="00DF40EF">
              <w:rPr>
                <w:rFonts w:ascii="Arial" w:hAnsi="Arial"/>
                <w:sz w:val="22"/>
                <w:lang w:val="es-MX"/>
              </w:rPr>
              <w:t xml:space="preserve"> autores </w:t>
            </w:r>
            <w:r w:rsidR="009F6B93">
              <w:rPr>
                <w:rFonts w:ascii="Arial" w:hAnsi="Arial"/>
                <w:sz w:val="22"/>
                <w:lang w:val="es-MX"/>
              </w:rPr>
              <w:t>d</w:t>
            </w:r>
            <w:r w:rsidR="00DF40EF">
              <w:rPr>
                <w:rFonts w:ascii="Arial" w:hAnsi="Arial"/>
                <w:sz w:val="22"/>
                <w:lang w:val="es-MX"/>
              </w:rPr>
              <w:t xml:space="preserve">e investigaciones actualizadas sobre el envejecimiento en </w:t>
            </w:r>
            <w:r w:rsidR="009F6B93">
              <w:rPr>
                <w:rFonts w:ascii="Arial" w:hAnsi="Arial"/>
                <w:sz w:val="22"/>
                <w:lang w:val="es-MX"/>
              </w:rPr>
              <w:t xml:space="preserve">el ámbito </w:t>
            </w:r>
            <w:r w:rsidR="002917D0">
              <w:rPr>
                <w:rFonts w:ascii="Arial" w:hAnsi="Arial"/>
                <w:sz w:val="22"/>
                <w:lang w:val="es-MX"/>
              </w:rPr>
              <w:t>nacional e</w:t>
            </w:r>
            <w:r w:rsidR="00DF40EF">
              <w:rPr>
                <w:rFonts w:ascii="Arial" w:hAnsi="Arial"/>
                <w:sz w:val="22"/>
                <w:lang w:val="es-MX"/>
              </w:rPr>
              <w:t xml:space="preserve"> internacional por áreas. (siempre poner las páginas o sitios) </w:t>
            </w:r>
          </w:p>
          <w:p w:rsidR="00A875E1" w:rsidRPr="00547EE2" w:rsidRDefault="00A875E1" w:rsidP="00A875E1">
            <w:pPr>
              <w:jc w:val="both"/>
              <w:rPr>
                <w:rFonts w:ascii="Arial" w:hAnsi="Arial"/>
                <w:sz w:val="22"/>
                <w:lang w:val="es-MX"/>
              </w:rPr>
            </w:pPr>
          </w:p>
          <w:p w:rsidR="00A875E1" w:rsidRPr="00547EE2" w:rsidRDefault="00A875E1" w:rsidP="00A875E1">
            <w:pPr>
              <w:jc w:val="both"/>
              <w:rPr>
                <w:rFonts w:ascii="Arial" w:hAnsi="Arial"/>
                <w:sz w:val="22"/>
                <w:lang w:val="es-MX"/>
              </w:rPr>
            </w:pPr>
          </w:p>
        </w:tc>
      </w:tr>
      <w:tr w:rsidR="00CB5E5D" w:rsidRPr="00547EE2" w:rsidTr="00533649">
        <w:trPr>
          <w:gridAfter w:val="1"/>
          <w:wAfter w:w="2121" w:type="dxa"/>
          <w:trHeight w:val="1497"/>
        </w:trPr>
        <w:tc>
          <w:tcPr>
            <w:tcW w:w="2096" w:type="dxa"/>
            <w:shd w:val="clear" w:color="auto" w:fill="auto"/>
          </w:tcPr>
          <w:p w:rsidR="00743F23" w:rsidRPr="00547EE2" w:rsidRDefault="00743F23" w:rsidP="00E664DF">
            <w:pPr>
              <w:jc w:val="both"/>
              <w:rPr>
                <w:rFonts w:ascii="Arial" w:hAnsi="Arial"/>
                <w:kern w:val="0"/>
                <w:sz w:val="22"/>
                <w:lang w:val="es-ES" w:eastAsia="es-ES"/>
              </w:rPr>
            </w:pPr>
            <w:r w:rsidRPr="00547EE2">
              <w:rPr>
                <w:rFonts w:ascii="Arial" w:hAnsi="Arial"/>
                <w:kern w:val="0"/>
                <w:sz w:val="22"/>
                <w:lang w:val="es-ES" w:eastAsia="es-ES"/>
              </w:rPr>
              <w:t>Diagnóstico y</w:t>
            </w:r>
          </w:p>
          <w:p w:rsidR="00A875E1" w:rsidRPr="00547EE2" w:rsidRDefault="00743F23" w:rsidP="00653E8E">
            <w:pPr>
              <w:jc w:val="both"/>
              <w:rPr>
                <w:rFonts w:ascii="Arial" w:hAnsi="Arial"/>
                <w:kern w:val="0"/>
                <w:sz w:val="22"/>
                <w:lang w:val="es-ES" w:eastAsia="es-ES"/>
              </w:rPr>
            </w:pPr>
            <w:r w:rsidRPr="00547EE2">
              <w:rPr>
                <w:rFonts w:ascii="Arial" w:hAnsi="Arial"/>
                <w:kern w:val="0"/>
                <w:sz w:val="22"/>
                <w:lang w:val="es-ES" w:eastAsia="es-ES"/>
              </w:rPr>
              <w:t>c</w:t>
            </w:r>
            <w:r w:rsidR="00A875E1" w:rsidRPr="00547EE2">
              <w:rPr>
                <w:rFonts w:ascii="Arial" w:hAnsi="Arial"/>
                <w:kern w:val="0"/>
                <w:sz w:val="22"/>
                <w:lang w:val="es-ES" w:eastAsia="es-ES"/>
              </w:rPr>
              <w:t xml:space="preserve">aracterización de la población </w:t>
            </w:r>
            <w:r w:rsidR="00653E8E">
              <w:rPr>
                <w:rFonts w:ascii="Arial" w:hAnsi="Arial"/>
                <w:kern w:val="0"/>
                <w:sz w:val="22"/>
                <w:lang w:val="es-ES" w:eastAsia="es-ES"/>
              </w:rPr>
              <w:t>profesores universidad</w:t>
            </w:r>
            <w:r w:rsidR="005F6C5E">
              <w:rPr>
                <w:rFonts w:ascii="Arial" w:hAnsi="Arial"/>
                <w:kern w:val="0"/>
                <w:sz w:val="22"/>
                <w:lang w:val="es-ES" w:eastAsia="es-ES"/>
              </w:rPr>
              <w:t xml:space="preserve"> y de la CUAM</w:t>
            </w:r>
          </w:p>
        </w:tc>
        <w:tc>
          <w:tcPr>
            <w:tcW w:w="1582" w:type="dxa"/>
            <w:shd w:val="clear" w:color="auto" w:fill="auto"/>
          </w:tcPr>
          <w:p w:rsidR="00A875E1" w:rsidRPr="00547EE2" w:rsidRDefault="00FA5E78" w:rsidP="00DF40EF">
            <w:pPr>
              <w:jc w:val="both"/>
              <w:rPr>
                <w:rFonts w:ascii="Arial" w:hAnsi="Arial"/>
                <w:sz w:val="22"/>
                <w:lang w:val="es-ES"/>
              </w:rPr>
            </w:pPr>
            <w:r>
              <w:rPr>
                <w:rFonts w:ascii="Arial" w:hAnsi="Arial"/>
                <w:sz w:val="22"/>
                <w:lang w:val="es-ES"/>
              </w:rPr>
              <w:t>Claudia</w:t>
            </w:r>
            <w:r w:rsidRPr="00547EE2">
              <w:rPr>
                <w:rFonts w:ascii="Arial" w:hAnsi="Arial"/>
                <w:sz w:val="22"/>
                <w:lang w:val="es-ES"/>
              </w:rPr>
              <w:t xml:space="preserve"> Dehymelín</w:t>
            </w:r>
            <w:r w:rsidR="00DF40EF">
              <w:rPr>
                <w:rFonts w:ascii="Arial" w:hAnsi="Arial"/>
                <w:sz w:val="22"/>
                <w:lang w:val="es-ES"/>
              </w:rPr>
              <w:t xml:space="preserve">, Mislaydis, </w:t>
            </w:r>
            <w:r w:rsidR="00DF40EF" w:rsidRPr="00547EE2">
              <w:rPr>
                <w:rFonts w:ascii="Arial" w:hAnsi="Arial"/>
                <w:sz w:val="22"/>
                <w:lang w:val="es-ES"/>
              </w:rPr>
              <w:t>y</w:t>
            </w:r>
            <w:r w:rsidR="00DF40EF">
              <w:rPr>
                <w:rFonts w:ascii="Arial" w:hAnsi="Arial"/>
                <w:sz w:val="22"/>
                <w:lang w:val="es-ES"/>
              </w:rPr>
              <w:t xml:space="preserve"> Elizabeth.</w:t>
            </w:r>
          </w:p>
        </w:tc>
        <w:tc>
          <w:tcPr>
            <w:tcW w:w="2565" w:type="dxa"/>
            <w:shd w:val="clear" w:color="auto" w:fill="auto"/>
          </w:tcPr>
          <w:p w:rsidR="00A875E1" w:rsidRDefault="00A875E1" w:rsidP="00A875E1">
            <w:pPr>
              <w:jc w:val="both"/>
              <w:rPr>
                <w:rFonts w:ascii="Arial" w:hAnsi="Arial"/>
                <w:sz w:val="22"/>
                <w:lang w:val="es-MX"/>
              </w:rPr>
            </w:pPr>
            <w:r w:rsidRPr="00547EE2">
              <w:rPr>
                <w:rFonts w:ascii="Arial" w:hAnsi="Arial"/>
                <w:sz w:val="22"/>
                <w:lang w:val="es-MX"/>
              </w:rPr>
              <w:t>Diagnóstico de la población meta (diseño, aplicación y tabulación de instrumentos)</w:t>
            </w:r>
          </w:p>
          <w:p w:rsidR="005F6C5E" w:rsidRDefault="005F6C5E" w:rsidP="00A875E1">
            <w:pPr>
              <w:jc w:val="both"/>
              <w:rPr>
                <w:rFonts w:ascii="Arial" w:hAnsi="Arial"/>
                <w:sz w:val="22"/>
                <w:lang w:val="es-MX"/>
              </w:rPr>
            </w:pPr>
          </w:p>
          <w:p w:rsidR="005F6C5E" w:rsidRDefault="005F6C5E" w:rsidP="005F6C5E">
            <w:pPr>
              <w:jc w:val="both"/>
              <w:rPr>
                <w:rFonts w:ascii="Arial" w:hAnsi="Arial"/>
                <w:lang w:val="es-MX"/>
              </w:rPr>
            </w:pPr>
            <w:r>
              <w:rPr>
                <w:rFonts w:ascii="Arial" w:hAnsi="Arial"/>
                <w:lang w:val="es-MX"/>
              </w:rPr>
              <w:t>Elaboración del informe</w:t>
            </w:r>
          </w:p>
          <w:p w:rsidR="005F6C5E" w:rsidRDefault="005F6C5E" w:rsidP="005F6C5E">
            <w:pPr>
              <w:jc w:val="both"/>
              <w:rPr>
                <w:rFonts w:ascii="Arial" w:hAnsi="Arial"/>
                <w:lang w:val="es-MX"/>
              </w:rPr>
            </w:pPr>
          </w:p>
          <w:p w:rsidR="005F6C5E" w:rsidRPr="00547EE2" w:rsidRDefault="005F6C5E" w:rsidP="005F6C5E">
            <w:pPr>
              <w:jc w:val="both"/>
              <w:rPr>
                <w:rFonts w:ascii="Arial" w:hAnsi="Arial"/>
                <w:sz w:val="22"/>
                <w:lang w:val="es-MX"/>
              </w:rPr>
            </w:pPr>
            <w:r>
              <w:rPr>
                <w:rFonts w:ascii="Arial" w:hAnsi="Arial"/>
                <w:lang w:val="es-MX"/>
              </w:rPr>
              <w:t>Taller de socialización de los resultados del diagnóstico en el informe inicial</w:t>
            </w:r>
          </w:p>
        </w:tc>
        <w:tc>
          <w:tcPr>
            <w:tcW w:w="1326" w:type="dxa"/>
            <w:shd w:val="clear" w:color="auto" w:fill="auto"/>
          </w:tcPr>
          <w:p w:rsidR="005F6C5E" w:rsidRPr="00547EE2" w:rsidRDefault="005F6C5E" w:rsidP="005F6C5E">
            <w:pPr>
              <w:rPr>
                <w:rFonts w:ascii="Arial" w:hAnsi="Arial"/>
                <w:lang w:val="es-MX"/>
              </w:rPr>
            </w:pPr>
            <w:r w:rsidRPr="00547EE2">
              <w:rPr>
                <w:rFonts w:ascii="Arial" w:hAnsi="Arial"/>
                <w:lang w:val="es-MX"/>
              </w:rPr>
              <w:t>Mayo</w:t>
            </w:r>
          </w:p>
          <w:p w:rsidR="005F6C5E" w:rsidRDefault="005F6C5E" w:rsidP="005F6C5E">
            <w:pPr>
              <w:rPr>
                <w:rFonts w:ascii="Arial" w:hAnsi="Arial"/>
                <w:lang w:val="es-MX"/>
              </w:rPr>
            </w:pPr>
            <w:r>
              <w:rPr>
                <w:rFonts w:ascii="Arial" w:hAnsi="Arial"/>
                <w:lang w:val="es-MX"/>
              </w:rPr>
              <w:t>2019</w:t>
            </w:r>
          </w:p>
          <w:p w:rsidR="005F6C5E" w:rsidRDefault="005F6C5E" w:rsidP="005F6C5E">
            <w:pPr>
              <w:rPr>
                <w:rFonts w:ascii="Arial" w:hAnsi="Arial"/>
                <w:lang w:val="es-MX"/>
              </w:rPr>
            </w:pPr>
          </w:p>
          <w:p w:rsidR="005F6C5E" w:rsidRDefault="005F6C5E" w:rsidP="005F6C5E">
            <w:pPr>
              <w:rPr>
                <w:rFonts w:ascii="Arial" w:hAnsi="Arial"/>
                <w:lang w:val="es-MX"/>
              </w:rPr>
            </w:pPr>
          </w:p>
          <w:p w:rsidR="005F6C5E" w:rsidRDefault="005F6C5E" w:rsidP="005F6C5E">
            <w:pPr>
              <w:rPr>
                <w:rFonts w:ascii="Arial" w:hAnsi="Arial"/>
                <w:lang w:val="es-MX"/>
              </w:rPr>
            </w:pPr>
          </w:p>
          <w:p w:rsidR="005F6C5E" w:rsidRDefault="005F6C5E" w:rsidP="005F6C5E">
            <w:pPr>
              <w:rPr>
                <w:rFonts w:ascii="Arial" w:hAnsi="Arial"/>
                <w:lang w:val="es-MX"/>
              </w:rPr>
            </w:pPr>
            <w:r>
              <w:rPr>
                <w:rFonts w:ascii="Arial" w:hAnsi="Arial"/>
                <w:lang w:val="es-MX"/>
              </w:rPr>
              <w:t>Septiembre 2019</w:t>
            </w:r>
          </w:p>
          <w:p w:rsidR="005F6C5E" w:rsidRDefault="005F6C5E" w:rsidP="005F6C5E">
            <w:pPr>
              <w:rPr>
                <w:rFonts w:ascii="Arial" w:hAnsi="Arial"/>
                <w:lang w:val="es-MX"/>
              </w:rPr>
            </w:pPr>
          </w:p>
          <w:p w:rsidR="009437D1" w:rsidRPr="00547EE2" w:rsidRDefault="005F6C5E" w:rsidP="005F6C5E">
            <w:pPr>
              <w:rPr>
                <w:rFonts w:ascii="Arial" w:hAnsi="Arial"/>
                <w:sz w:val="22"/>
                <w:lang w:val="es-MX"/>
              </w:rPr>
            </w:pPr>
            <w:r>
              <w:rPr>
                <w:rFonts w:ascii="Arial" w:hAnsi="Arial"/>
                <w:lang w:val="es-MX"/>
              </w:rPr>
              <w:t>Noviembre 2019</w:t>
            </w:r>
          </w:p>
        </w:tc>
        <w:tc>
          <w:tcPr>
            <w:tcW w:w="1326" w:type="dxa"/>
            <w:shd w:val="clear" w:color="auto" w:fill="auto"/>
          </w:tcPr>
          <w:p w:rsidR="005F6C5E" w:rsidRPr="00547EE2" w:rsidRDefault="005F6C5E" w:rsidP="005F6C5E">
            <w:pPr>
              <w:jc w:val="center"/>
              <w:rPr>
                <w:rFonts w:ascii="Arial" w:hAnsi="Arial"/>
                <w:lang w:val="es-MX"/>
              </w:rPr>
            </w:pPr>
            <w:r>
              <w:rPr>
                <w:rFonts w:ascii="Arial" w:hAnsi="Arial"/>
                <w:lang w:val="es-MX"/>
              </w:rPr>
              <w:t>julio</w:t>
            </w:r>
          </w:p>
          <w:p w:rsidR="005F6C5E" w:rsidRDefault="005F6C5E" w:rsidP="005F6C5E">
            <w:pPr>
              <w:jc w:val="center"/>
              <w:rPr>
                <w:rFonts w:ascii="Arial" w:hAnsi="Arial"/>
                <w:lang w:val="es-MX"/>
              </w:rPr>
            </w:pPr>
            <w:r>
              <w:rPr>
                <w:rFonts w:ascii="Arial" w:hAnsi="Arial"/>
                <w:lang w:val="es-MX"/>
              </w:rPr>
              <w:t>2019</w:t>
            </w:r>
          </w:p>
          <w:p w:rsidR="005F6C5E" w:rsidRDefault="005F6C5E" w:rsidP="005F6C5E">
            <w:pPr>
              <w:jc w:val="center"/>
              <w:rPr>
                <w:rFonts w:ascii="Arial" w:hAnsi="Arial"/>
                <w:lang w:val="es-MX"/>
              </w:rPr>
            </w:pPr>
          </w:p>
          <w:p w:rsidR="005F6C5E" w:rsidRDefault="005F6C5E" w:rsidP="005F6C5E">
            <w:pPr>
              <w:jc w:val="center"/>
              <w:rPr>
                <w:rFonts w:ascii="Arial" w:hAnsi="Arial"/>
                <w:lang w:val="es-MX"/>
              </w:rPr>
            </w:pPr>
          </w:p>
          <w:p w:rsidR="005F6C5E" w:rsidRDefault="005F6C5E" w:rsidP="005F6C5E">
            <w:pPr>
              <w:jc w:val="center"/>
              <w:rPr>
                <w:rFonts w:ascii="Arial" w:hAnsi="Arial"/>
                <w:lang w:val="es-MX"/>
              </w:rPr>
            </w:pPr>
          </w:p>
          <w:p w:rsidR="005F6C5E" w:rsidRDefault="005F6C5E" w:rsidP="005F6C5E">
            <w:pPr>
              <w:jc w:val="center"/>
              <w:rPr>
                <w:rFonts w:ascii="Arial" w:hAnsi="Arial"/>
                <w:lang w:val="es-MX"/>
              </w:rPr>
            </w:pPr>
            <w:r>
              <w:rPr>
                <w:rFonts w:ascii="Arial" w:hAnsi="Arial"/>
                <w:lang w:val="es-MX"/>
              </w:rPr>
              <w:t>Octubre 2019</w:t>
            </w:r>
          </w:p>
          <w:p w:rsidR="005F6C5E" w:rsidRDefault="005F6C5E" w:rsidP="005F6C5E">
            <w:pPr>
              <w:rPr>
                <w:rFonts w:ascii="Arial" w:hAnsi="Arial"/>
                <w:lang w:val="es-MX"/>
              </w:rPr>
            </w:pPr>
          </w:p>
          <w:p w:rsidR="009437D1" w:rsidRPr="00547EE2" w:rsidRDefault="005F6C5E" w:rsidP="005F6C5E">
            <w:pPr>
              <w:jc w:val="center"/>
              <w:rPr>
                <w:rFonts w:ascii="Arial" w:hAnsi="Arial"/>
                <w:sz w:val="22"/>
                <w:lang w:val="es-MX"/>
              </w:rPr>
            </w:pPr>
            <w:r>
              <w:rPr>
                <w:rFonts w:ascii="Arial" w:hAnsi="Arial"/>
                <w:lang w:val="es-MX"/>
              </w:rPr>
              <w:t>Noviembre 2019</w:t>
            </w:r>
          </w:p>
        </w:tc>
        <w:tc>
          <w:tcPr>
            <w:tcW w:w="2121" w:type="dxa"/>
            <w:shd w:val="clear" w:color="auto" w:fill="auto"/>
          </w:tcPr>
          <w:p w:rsidR="005F6C5E" w:rsidRDefault="005F6C5E" w:rsidP="00A875E1">
            <w:pPr>
              <w:jc w:val="both"/>
              <w:rPr>
                <w:rFonts w:ascii="Arial" w:hAnsi="Arial"/>
                <w:sz w:val="22"/>
                <w:lang w:val="es-MX"/>
              </w:rPr>
            </w:pPr>
          </w:p>
          <w:p w:rsidR="005F6C5E" w:rsidRDefault="005F6C5E" w:rsidP="00A875E1">
            <w:pPr>
              <w:jc w:val="both"/>
              <w:rPr>
                <w:rFonts w:ascii="Arial" w:hAnsi="Arial"/>
                <w:sz w:val="22"/>
                <w:lang w:val="es-MX"/>
              </w:rPr>
            </w:pPr>
          </w:p>
          <w:p w:rsidR="005F6C5E" w:rsidRDefault="005F6C5E" w:rsidP="00A875E1">
            <w:pPr>
              <w:jc w:val="both"/>
              <w:rPr>
                <w:rFonts w:ascii="Arial" w:hAnsi="Arial"/>
                <w:sz w:val="22"/>
                <w:lang w:val="es-MX"/>
              </w:rPr>
            </w:pPr>
          </w:p>
          <w:p w:rsidR="005F6C5E" w:rsidRDefault="005F6C5E" w:rsidP="00A875E1">
            <w:pPr>
              <w:jc w:val="both"/>
              <w:rPr>
                <w:rFonts w:ascii="Arial" w:hAnsi="Arial"/>
                <w:sz w:val="22"/>
                <w:lang w:val="es-MX"/>
              </w:rPr>
            </w:pPr>
          </w:p>
          <w:p w:rsidR="00A875E1" w:rsidRPr="00547EE2" w:rsidRDefault="00A875E1" w:rsidP="00A875E1">
            <w:pPr>
              <w:jc w:val="both"/>
              <w:rPr>
                <w:rFonts w:ascii="Arial" w:hAnsi="Arial"/>
                <w:sz w:val="22"/>
                <w:lang w:val="es-MX"/>
              </w:rPr>
            </w:pPr>
            <w:r w:rsidRPr="00547EE2">
              <w:rPr>
                <w:rFonts w:ascii="Arial" w:hAnsi="Arial"/>
                <w:sz w:val="22"/>
                <w:lang w:val="es-MX"/>
              </w:rPr>
              <w:t>Informe inicial</w:t>
            </w:r>
          </w:p>
        </w:tc>
      </w:tr>
      <w:tr w:rsidR="00CB5E5D" w:rsidRPr="00B16DC5" w:rsidTr="00533649">
        <w:trPr>
          <w:gridAfter w:val="1"/>
          <w:wAfter w:w="2121" w:type="dxa"/>
          <w:trHeight w:val="901"/>
        </w:trPr>
        <w:tc>
          <w:tcPr>
            <w:tcW w:w="2096" w:type="dxa"/>
            <w:vMerge w:val="restart"/>
            <w:shd w:val="clear" w:color="auto" w:fill="auto"/>
          </w:tcPr>
          <w:p w:rsidR="00337ECE" w:rsidRPr="00547EE2" w:rsidRDefault="00337ECE" w:rsidP="00553CDB">
            <w:pPr>
              <w:jc w:val="both"/>
              <w:rPr>
                <w:rFonts w:ascii="Arial" w:hAnsi="Arial"/>
                <w:kern w:val="0"/>
                <w:sz w:val="22"/>
                <w:lang w:val="es-ES" w:eastAsia="es-ES"/>
              </w:rPr>
            </w:pPr>
            <w:r w:rsidRPr="00547EE2">
              <w:rPr>
                <w:rFonts w:ascii="Arial" w:hAnsi="Arial"/>
                <w:kern w:val="0"/>
                <w:sz w:val="22"/>
                <w:lang w:val="es-ES" w:eastAsia="es-ES"/>
              </w:rPr>
              <w:t xml:space="preserve">Diseños curriculares </w:t>
            </w:r>
            <w:r w:rsidR="00C95306">
              <w:rPr>
                <w:rFonts w:ascii="Arial" w:hAnsi="Arial"/>
                <w:kern w:val="0"/>
                <w:sz w:val="22"/>
                <w:lang w:val="es-ES" w:eastAsia="es-ES"/>
              </w:rPr>
              <w:t xml:space="preserve">diversificados </w:t>
            </w:r>
            <w:r w:rsidRPr="00547EE2">
              <w:rPr>
                <w:rFonts w:ascii="Arial" w:hAnsi="Arial"/>
                <w:kern w:val="0"/>
                <w:sz w:val="22"/>
                <w:lang w:val="es-ES" w:eastAsia="es-ES"/>
              </w:rPr>
              <w:t xml:space="preserve">según </w:t>
            </w:r>
            <w:r w:rsidR="00743F23" w:rsidRPr="00547EE2">
              <w:rPr>
                <w:rFonts w:ascii="Arial" w:hAnsi="Arial"/>
                <w:kern w:val="0"/>
                <w:sz w:val="22"/>
                <w:lang w:val="es-ES" w:eastAsia="es-ES"/>
              </w:rPr>
              <w:t xml:space="preserve">resultados del diagnóstico de la </w:t>
            </w:r>
            <w:r w:rsidRPr="00547EE2">
              <w:rPr>
                <w:rFonts w:ascii="Arial" w:hAnsi="Arial"/>
                <w:kern w:val="0"/>
                <w:sz w:val="22"/>
                <w:lang w:val="es-ES" w:eastAsia="es-ES"/>
              </w:rPr>
              <w:t>población meta</w:t>
            </w:r>
          </w:p>
          <w:p w:rsidR="00337ECE" w:rsidRPr="00547EE2" w:rsidRDefault="00337ECE" w:rsidP="00553CDB">
            <w:pPr>
              <w:jc w:val="both"/>
              <w:rPr>
                <w:rFonts w:ascii="Arial" w:hAnsi="Arial"/>
                <w:kern w:val="0"/>
                <w:sz w:val="22"/>
                <w:lang w:val="es-ES" w:eastAsia="es-ES"/>
              </w:rPr>
            </w:pPr>
          </w:p>
        </w:tc>
        <w:tc>
          <w:tcPr>
            <w:tcW w:w="1582" w:type="dxa"/>
            <w:vMerge w:val="restart"/>
            <w:shd w:val="clear" w:color="auto" w:fill="auto"/>
          </w:tcPr>
          <w:p w:rsidR="009437D1" w:rsidRDefault="00FA5E78" w:rsidP="00064A1C">
            <w:pPr>
              <w:jc w:val="both"/>
              <w:rPr>
                <w:rFonts w:ascii="Arial" w:hAnsi="Arial"/>
                <w:sz w:val="22"/>
                <w:lang w:val="es-ES"/>
              </w:rPr>
            </w:pPr>
            <w:r w:rsidRPr="00FA5E78">
              <w:rPr>
                <w:rFonts w:ascii="Arial" w:hAnsi="Arial"/>
                <w:sz w:val="22"/>
                <w:lang w:val="es-ES"/>
              </w:rPr>
              <w:t>Mislaydis</w:t>
            </w:r>
            <w:r>
              <w:rPr>
                <w:rFonts w:ascii="Arial" w:hAnsi="Arial"/>
                <w:sz w:val="22"/>
                <w:lang w:val="es-ES"/>
              </w:rPr>
              <w:t xml:space="preserve">, Claudia, </w:t>
            </w:r>
            <w:proofErr w:type="spellStart"/>
            <w:r>
              <w:rPr>
                <w:rFonts w:ascii="Arial" w:hAnsi="Arial"/>
                <w:sz w:val="22"/>
                <w:lang w:val="es-ES"/>
              </w:rPr>
              <w:t>Elizabeth</w:t>
            </w:r>
            <w:r w:rsidR="00325712" w:rsidRPr="00547EE2">
              <w:rPr>
                <w:rFonts w:ascii="Arial" w:hAnsi="Arial"/>
                <w:sz w:val="22"/>
                <w:lang w:val="es-ES"/>
              </w:rPr>
              <w:t>y</w:t>
            </w:r>
            <w:proofErr w:type="spellEnd"/>
            <w:r w:rsidR="00325712" w:rsidRPr="00547EE2">
              <w:rPr>
                <w:rFonts w:ascii="Arial" w:hAnsi="Arial"/>
                <w:sz w:val="22"/>
                <w:lang w:val="es-ES"/>
              </w:rPr>
              <w:t xml:space="preserve"> </w:t>
            </w:r>
            <w:r w:rsidR="00743F23" w:rsidRPr="00547EE2">
              <w:rPr>
                <w:rFonts w:ascii="Arial" w:hAnsi="Arial"/>
                <w:sz w:val="22"/>
                <w:lang w:val="es-ES"/>
              </w:rPr>
              <w:t>Dehymelí</w:t>
            </w:r>
            <w:r w:rsidR="00133B7A">
              <w:rPr>
                <w:rFonts w:ascii="Arial" w:hAnsi="Arial"/>
                <w:sz w:val="22"/>
                <w:lang w:val="es-ES"/>
              </w:rPr>
              <w:t>n</w:t>
            </w:r>
          </w:p>
          <w:p w:rsidR="00133B7A" w:rsidRPr="00FA5E78" w:rsidRDefault="00133B7A" w:rsidP="00064A1C">
            <w:pPr>
              <w:jc w:val="both"/>
              <w:rPr>
                <w:rFonts w:ascii="Arial" w:hAnsi="Arial"/>
                <w:sz w:val="22"/>
                <w:lang w:val="es-ES"/>
              </w:rPr>
            </w:pPr>
          </w:p>
        </w:tc>
        <w:tc>
          <w:tcPr>
            <w:tcW w:w="2565" w:type="dxa"/>
            <w:shd w:val="clear" w:color="auto" w:fill="auto"/>
          </w:tcPr>
          <w:p w:rsidR="00337ECE" w:rsidRPr="00547EE2" w:rsidRDefault="00337ECE" w:rsidP="00064A1C">
            <w:pPr>
              <w:jc w:val="both"/>
              <w:rPr>
                <w:rFonts w:ascii="Arial" w:hAnsi="Arial"/>
                <w:sz w:val="22"/>
                <w:lang w:val="es-MX"/>
              </w:rPr>
            </w:pPr>
            <w:r w:rsidRPr="00547EE2">
              <w:rPr>
                <w:rFonts w:ascii="Arial" w:hAnsi="Arial"/>
                <w:sz w:val="22"/>
                <w:lang w:val="es-MX"/>
              </w:rPr>
              <w:t>Confección de los cursos</w:t>
            </w:r>
          </w:p>
          <w:p w:rsidR="00337ECE" w:rsidRPr="00547EE2" w:rsidRDefault="00337ECE" w:rsidP="00064A1C">
            <w:pPr>
              <w:jc w:val="both"/>
              <w:rPr>
                <w:rFonts w:ascii="Arial" w:hAnsi="Arial"/>
                <w:sz w:val="22"/>
                <w:lang w:val="es-MX"/>
              </w:rPr>
            </w:pPr>
          </w:p>
        </w:tc>
        <w:tc>
          <w:tcPr>
            <w:tcW w:w="1326" w:type="dxa"/>
            <w:shd w:val="clear" w:color="auto" w:fill="auto"/>
          </w:tcPr>
          <w:p w:rsidR="00337ECE" w:rsidRPr="00547EE2" w:rsidRDefault="009437D1" w:rsidP="009437D1">
            <w:pPr>
              <w:jc w:val="center"/>
              <w:rPr>
                <w:rFonts w:ascii="Arial" w:hAnsi="Arial"/>
                <w:sz w:val="22"/>
                <w:lang w:val="es-MX"/>
              </w:rPr>
            </w:pPr>
            <w:r w:rsidRPr="00547EE2">
              <w:rPr>
                <w:rFonts w:ascii="Arial" w:hAnsi="Arial"/>
                <w:sz w:val="22"/>
                <w:lang w:val="es-MX"/>
              </w:rPr>
              <w:t>Julio</w:t>
            </w:r>
          </w:p>
          <w:p w:rsidR="009437D1" w:rsidRPr="00547EE2" w:rsidRDefault="00FA5E78" w:rsidP="009437D1">
            <w:pPr>
              <w:jc w:val="center"/>
              <w:rPr>
                <w:rFonts w:ascii="Arial" w:hAnsi="Arial"/>
                <w:sz w:val="22"/>
                <w:lang w:val="es-MX"/>
              </w:rPr>
            </w:pPr>
            <w:r>
              <w:rPr>
                <w:rFonts w:ascii="Arial" w:hAnsi="Arial"/>
                <w:sz w:val="22"/>
                <w:lang w:val="es-MX"/>
              </w:rPr>
              <w:t>2019</w:t>
            </w:r>
          </w:p>
        </w:tc>
        <w:tc>
          <w:tcPr>
            <w:tcW w:w="1326" w:type="dxa"/>
            <w:shd w:val="clear" w:color="auto" w:fill="auto"/>
          </w:tcPr>
          <w:p w:rsidR="00337ECE" w:rsidRPr="00547EE2" w:rsidRDefault="00FA5E78" w:rsidP="009437D1">
            <w:pPr>
              <w:jc w:val="center"/>
              <w:rPr>
                <w:rFonts w:ascii="Arial" w:hAnsi="Arial"/>
                <w:sz w:val="22"/>
                <w:lang w:val="es-MX"/>
              </w:rPr>
            </w:pPr>
            <w:r>
              <w:rPr>
                <w:rFonts w:ascii="Arial" w:hAnsi="Arial"/>
                <w:sz w:val="22"/>
                <w:lang w:val="es-MX"/>
              </w:rPr>
              <w:t>diciembre</w:t>
            </w:r>
          </w:p>
          <w:p w:rsidR="009437D1" w:rsidRPr="00547EE2" w:rsidRDefault="00FA5E78" w:rsidP="009437D1">
            <w:pPr>
              <w:jc w:val="center"/>
              <w:rPr>
                <w:rFonts w:ascii="Arial" w:hAnsi="Arial"/>
                <w:sz w:val="22"/>
                <w:lang w:val="es-MX"/>
              </w:rPr>
            </w:pPr>
            <w:r>
              <w:rPr>
                <w:rFonts w:ascii="Arial" w:hAnsi="Arial"/>
                <w:sz w:val="22"/>
                <w:lang w:val="es-MX"/>
              </w:rPr>
              <w:t>2019</w:t>
            </w:r>
          </w:p>
        </w:tc>
        <w:tc>
          <w:tcPr>
            <w:tcW w:w="2121" w:type="dxa"/>
            <w:shd w:val="clear" w:color="auto" w:fill="auto"/>
          </w:tcPr>
          <w:p w:rsidR="00337ECE" w:rsidRPr="00547EE2" w:rsidRDefault="00337ECE" w:rsidP="00553CDB">
            <w:pPr>
              <w:rPr>
                <w:rFonts w:ascii="Arial" w:hAnsi="Arial"/>
                <w:sz w:val="22"/>
                <w:lang w:val="es-MX"/>
              </w:rPr>
            </w:pPr>
            <w:r w:rsidRPr="00547EE2">
              <w:rPr>
                <w:rFonts w:ascii="Arial" w:hAnsi="Arial"/>
                <w:sz w:val="22"/>
                <w:lang w:val="es-MX"/>
              </w:rPr>
              <w:t>Programa de los cursos según población meta</w:t>
            </w:r>
          </w:p>
        </w:tc>
      </w:tr>
      <w:tr w:rsidR="00CB5E5D" w:rsidRPr="00B16DC5" w:rsidTr="00533649">
        <w:trPr>
          <w:gridAfter w:val="1"/>
          <w:wAfter w:w="2121" w:type="dxa"/>
          <w:trHeight w:val="850"/>
        </w:trPr>
        <w:tc>
          <w:tcPr>
            <w:tcW w:w="2096" w:type="dxa"/>
            <w:vMerge/>
            <w:shd w:val="clear" w:color="auto" w:fill="auto"/>
          </w:tcPr>
          <w:p w:rsidR="00337ECE" w:rsidRPr="00547EE2" w:rsidRDefault="00337ECE" w:rsidP="00553CDB">
            <w:pPr>
              <w:jc w:val="both"/>
              <w:rPr>
                <w:rFonts w:ascii="Arial" w:hAnsi="Arial"/>
                <w:kern w:val="0"/>
                <w:sz w:val="22"/>
                <w:lang w:val="es-ES" w:eastAsia="es-ES"/>
              </w:rPr>
            </w:pPr>
          </w:p>
        </w:tc>
        <w:tc>
          <w:tcPr>
            <w:tcW w:w="1582" w:type="dxa"/>
            <w:vMerge/>
            <w:shd w:val="clear" w:color="auto" w:fill="auto"/>
          </w:tcPr>
          <w:p w:rsidR="00337ECE" w:rsidRPr="00547EE2" w:rsidRDefault="00337ECE" w:rsidP="00064A1C">
            <w:pPr>
              <w:jc w:val="both"/>
              <w:rPr>
                <w:rFonts w:ascii="Arial" w:hAnsi="Arial"/>
                <w:sz w:val="22"/>
                <w:lang w:val="es-ES"/>
              </w:rPr>
            </w:pPr>
          </w:p>
        </w:tc>
        <w:tc>
          <w:tcPr>
            <w:tcW w:w="2565" w:type="dxa"/>
            <w:shd w:val="clear" w:color="auto" w:fill="auto"/>
          </w:tcPr>
          <w:p w:rsidR="00337ECE" w:rsidRPr="00547EE2" w:rsidRDefault="00337ECE" w:rsidP="00337ECE">
            <w:pPr>
              <w:jc w:val="both"/>
              <w:rPr>
                <w:rFonts w:ascii="Arial" w:hAnsi="Arial"/>
                <w:sz w:val="22"/>
                <w:lang w:val="es-MX"/>
              </w:rPr>
            </w:pPr>
            <w:r w:rsidRPr="00547EE2">
              <w:rPr>
                <w:rFonts w:ascii="Arial" w:hAnsi="Arial"/>
                <w:sz w:val="22"/>
                <w:lang w:val="es-MX"/>
              </w:rPr>
              <w:t>Aplicación de los cursos</w:t>
            </w:r>
          </w:p>
        </w:tc>
        <w:tc>
          <w:tcPr>
            <w:tcW w:w="1326" w:type="dxa"/>
            <w:shd w:val="clear" w:color="auto" w:fill="auto"/>
          </w:tcPr>
          <w:p w:rsidR="00337ECE" w:rsidRDefault="00FF4468" w:rsidP="00EF59FC">
            <w:pPr>
              <w:jc w:val="right"/>
              <w:rPr>
                <w:rFonts w:ascii="Arial" w:hAnsi="Arial"/>
                <w:sz w:val="22"/>
                <w:lang w:val="es-MX"/>
              </w:rPr>
            </w:pPr>
            <w:r>
              <w:rPr>
                <w:rFonts w:ascii="Arial" w:hAnsi="Arial"/>
                <w:sz w:val="22"/>
                <w:lang w:val="es-MX"/>
              </w:rPr>
              <w:t>enero</w:t>
            </w:r>
          </w:p>
          <w:p w:rsidR="00FA5E78" w:rsidRPr="00547EE2" w:rsidRDefault="00FA5E78" w:rsidP="00EF59FC">
            <w:pPr>
              <w:jc w:val="right"/>
              <w:rPr>
                <w:rFonts w:ascii="Arial" w:hAnsi="Arial"/>
                <w:sz w:val="22"/>
                <w:lang w:val="es-MX"/>
              </w:rPr>
            </w:pPr>
            <w:r>
              <w:rPr>
                <w:rFonts w:ascii="Arial" w:hAnsi="Arial"/>
                <w:sz w:val="22"/>
                <w:lang w:val="es-MX"/>
              </w:rPr>
              <w:t>2020</w:t>
            </w:r>
          </w:p>
        </w:tc>
        <w:tc>
          <w:tcPr>
            <w:tcW w:w="1326" w:type="dxa"/>
            <w:shd w:val="clear" w:color="auto" w:fill="auto"/>
          </w:tcPr>
          <w:p w:rsidR="00FF4468" w:rsidRDefault="00FF4468" w:rsidP="00EF59FC">
            <w:pPr>
              <w:jc w:val="right"/>
              <w:rPr>
                <w:rFonts w:ascii="Arial" w:hAnsi="Arial"/>
                <w:sz w:val="22"/>
                <w:lang w:val="es-MX"/>
              </w:rPr>
            </w:pPr>
            <w:r>
              <w:rPr>
                <w:rFonts w:ascii="Arial" w:hAnsi="Arial"/>
                <w:sz w:val="22"/>
                <w:lang w:val="es-MX"/>
              </w:rPr>
              <w:t>diciembre</w:t>
            </w:r>
          </w:p>
          <w:p w:rsidR="00337ECE" w:rsidRPr="00547EE2" w:rsidRDefault="00FF4468" w:rsidP="00EF59FC">
            <w:pPr>
              <w:jc w:val="right"/>
              <w:rPr>
                <w:rFonts w:ascii="Arial" w:hAnsi="Arial"/>
                <w:sz w:val="22"/>
                <w:lang w:val="es-MX"/>
              </w:rPr>
            </w:pPr>
            <w:r>
              <w:rPr>
                <w:rFonts w:ascii="Arial" w:hAnsi="Arial"/>
                <w:sz w:val="22"/>
                <w:lang w:val="es-MX"/>
              </w:rPr>
              <w:t>2020</w:t>
            </w:r>
          </w:p>
        </w:tc>
        <w:tc>
          <w:tcPr>
            <w:tcW w:w="2121" w:type="dxa"/>
            <w:shd w:val="clear" w:color="auto" w:fill="auto"/>
          </w:tcPr>
          <w:p w:rsidR="00337ECE" w:rsidRPr="00547EE2" w:rsidRDefault="00337ECE" w:rsidP="00337ECE">
            <w:pPr>
              <w:rPr>
                <w:rFonts w:ascii="Arial" w:hAnsi="Arial"/>
                <w:sz w:val="22"/>
                <w:lang w:val="es-MX"/>
              </w:rPr>
            </w:pPr>
            <w:r w:rsidRPr="00547EE2">
              <w:rPr>
                <w:rFonts w:ascii="Arial" w:hAnsi="Arial"/>
                <w:sz w:val="22"/>
                <w:lang w:val="es-MX"/>
              </w:rPr>
              <w:t>Materiales docentes propios para los cursos</w:t>
            </w:r>
          </w:p>
          <w:p w:rsidR="004F7962" w:rsidRPr="00547EE2" w:rsidRDefault="004F7962" w:rsidP="00337ECE">
            <w:pPr>
              <w:rPr>
                <w:rFonts w:ascii="Arial" w:hAnsi="Arial"/>
                <w:sz w:val="22"/>
                <w:lang w:val="es-MX"/>
              </w:rPr>
            </w:pPr>
          </w:p>
        </w:tc>
      </w:tr>
      <w:tr w:rsidR="00CB5E5D" w:rsidRPr="00547EE2" w:rsidTr="00533649">
        <w:trPr>
          <w:gridAfter w:val="1"/>
          <w:wAfter w:w="2121" w:type="dxa"/>
          <w:trHeight w:val="706"/>
        </w:trPr>
        <w:tc>
          <w:tcPr>
            <w:tcW w:w="2096" w:type="dxa"/>
            <w:vMerge w:val="restart"/>
            <w:shd w:val="clear" w:color="auto" w:fill="auto"/>
          </w:tcPr>
          <w:p w:rsidR="00B6016B" w:rsidRPr="00547EE2" w:rsidRDefault="00B6016B" w:rsidP="00B6016B">
            <w:pPr>
              <w:jc w:val="both"/>
              <w:rPr>
                <w:rFonts w:ascii="Arial" w:hAnsi="Arial"/>
                <w:kern w:val="0"/>
                <w:sz w:val="22"/>
                <w:lang w:val="es-ES" w:eastAsia="es-ES"/>
              </w:rPr>
            </w:pPr>
          </w:p>
          <w:p w:rsidR="00B6016B" w:rsidRPr="00547EE2" w:rsidRDefault="00B6016B" w:rsidP="00B6016B">
            <w:pPr>
              <w:jc w:val="both"/>
              <w:rPr>
                <w:rFonts w:ascii="Arial" w:hAnsi="Arial"/>
                <w:kern w:val="0"/>
                <w:sz w:val="22"/>
                <w:lang w:val="es-ES" w:eastAsia="es-ES"/>
              </w:rPr>
            </w:pPr>
            <w:r w:rsidRPr="00547EE2">
              <w:rPr>
                <w:rFonts w:ascii="Arial" w:hAnsi="Arial"/>
                <w:kern w:val="0"/>
                <w:sz w:val="22"/>
                <w:lang w:val="es-ES" w:eastAsia="es-ES"/>
              </w:rPr>
              <w:t>Introducción de los contenidos de la Gerontología Educativa en el currículo de la carrera Pedagogía Psicología en correspondencia con el modelo del profesional.</w:t>
            </w:r>
          </w:p>
        </w:tc>
        <w:tc>
          <w:tcPr>
            <w:tcW w:w="1582" w:type="dxa"/>
            <w:shd w:val="clear" w:color="auto" w:fill="auto"/>
          </w:tcPr>
          <w:p w:rsidR="00B6016B" w:rsidRPr="00547EE2" w:rsidRDefault="00FA5E78" w:rsidP="00133B7A">
            <w:pPr>
              <w:jc w:val="both"/>
              <w:rPr>
                <w:rFonts w:ascii="Arial" w:hAnsi="Arial"/>
                <w:sz w:val="22"/>
                <w:lang w:val="es-ES"/>
              </w:rPr>
            </w:pPr>
            <w:r w:rsidRPr="00547EE2">
              <w:rPr>
                <w:rFonts w:ascii="Arial" w:hAnsi="Arial"/>
                <w:sz w:val="22"/>
                <w:lang w:val="es-ES"/>
              </w:rPr>
              <w:t>Clara,</w:t>
            </w:r>
            <w:r>
              <w:rPr>
                <w:rFonts w:ascii="Arial" w:hAnsi="Arial"/>
                <w:sz w:val="22"/>
                <w:lang w:val="es-ES"/>
              </w:rPr>
              <w:t xml:space="preserve"> Claudia</w:t>
            </w:r>
            <w:r w:rsidRPr="00547EE2">
              <w:rPr>
                <w:rFonts w:ascii="Arial" w:hAnsi="Arial"/>
                <w:sz w:val="22"/>
                <w:lang w:val="es-ES"/>
              </w:rPr>
              <w:t xml:space="preserve"> Dehymelín</w:t>
            </w:r>
            <w:r>
              <w:rPr>
                <w:rFonts w:ascii="Arial" w:hAnsi="Arial"/>
                <w:sz w:val="22"/>
                <w:lang w:val="es-ES"/>
              </w:rPr>
              <w:t xml:space="preserve">, Mislaydis, </w:t>
            </w:r>
            <w:r w:rsidRPr="00547EE2">
              <w:rPr>
                <w:rFonts w:ascii="Arial" w:hAnsi="Arial"/>
                <w:sz w:val="22"/>
                <w:lang w:val="es-ES"/>
              </w:rPr>
              <w:t>y</w:t>
            </w:r>
            <w:r>
              <w:rPr>
                <w:rFonts w:ascii="Arial" w:hAnsi="Arial"/>
                <w:sz w:val="22"/>
                <w:lang w:val="es-ES"/>
              </w:rPr>
              <w:t xml:space="preserve"> Elizabeth.</w:t>
            </w:r>
          </w:p>
        </w:tc>
        <w:tc>
          <w:tcPr>
            <w:tcW w:w="2565" w:type="dxa"/>
            <w:shd w:val="clear" w:color="auto" w:fill="auto"/>
          </w:tcPr>
          <w:p w:rsidR="00B6016B" w:rsidRPr="00547EE2" w:rsidRDefault="009437D1" w:rsidP="00064A1C">
            <w:pPr>
              <w:jc w:val="both"/>
              <w:rPr>
                <w:rFonts w:ascii="Arial" w:hAnsi="Arial"/>
                <w:sz w:val="22"/>
                <w:lang w:val="es-MX"/>
              </w:rPr>
            </w:pPr>
            <w:r w:rsidRPr="00547EE2">
              <w:rPr>
                <w:rFonts w:ascii="Arial" w:hAnsi="Arial"/>
                <w:sz w:val="22"/>
                <w:lang w:val="es-MX"/>
              </w:rPr>
              <w:t>Confección de cursos</w:t>
            </w:r>
          </w:p>
        </w:tc>
        <w:tc>
          <w:tcPr>
            <w:tcW w:w="1326" w:type="dxa"/>
            <w:shd w:val="clear" w:color="auto" w:fill="auto"/>
          </w:tcPr>
          <w:p w:rsidR="00B6016B" w:rsidRPr="00547EE2" w:rsidRDefault="00FA5E78" w:rsidP="009437D1">
            <w:pPr>
              <w:jc w:val="center"/>
              <w:rPr>
                <w:rFonts w:ascii="Arial" w:hAnsi="Arial"/>
                <w:sz w:val="22"/>
                <w:lang w:val="es-MX"/>
              </w:rPr>
            </w:pPr>
            <w:r>
              <w:rPr>
                <w:rFonts w:ascii="Arial" w:hAnsi="Arial"/>
                <w:sz w:val="22"/>
                <w:lang w:val="es-MX"/>
              </w:rPr>
              <w:t>febrero</w:t>
            </w:r>
          </w:p>
          <w:p w:rsidR="009437D1" w:rsidRPr="00547EE2" w:rsidRDefault="009437D1" w:rsidP="00FA5E78">
            <w:pPr>
              <w:jc w:val="center"/>
              <w:rPr>
                <w:rFonts w:ascii="Arial" w:hAnsi="Arial"/>
                <w:sz w:val="22"/>
                <w:lang w:val="es-MX"/>
              </w:rPr>
            </w:pPr>
            <w:r w:rsidRPr="00547EE2">
              <w:rPr>
                <w:rFonts w:ascii="Arial" w:hAnsi="Arial"/>
                <w:sz w:val="22"/>
                <w:lang w:val="es-MX"/>
              </w:rPr>
              <w:t>20</w:t>
            </w:r>
            <w:r w:rsidR="00FA5E78">
              <w:rPr>
                <w:rFonts w:ascii="Arial" w:hAnsi="Arial"/>
                <w:sz w:val="22"/>
                <w:lang w:val="es-MX"/>
              </w:rPr>
              <w:t>20</w:t>
            </w:r>
          </w:p>
        </w:tc>
        <w:tc>
          <w:tcPr>
            <w:tcW w:w="1326" w:type="dxa"/>
            <w:shd w:val="clear" w:color="auto" w:fill="auto"/>
          </w:tcPr>
          <w:p w:rsidR="00B6016B" w:rsidRPr="00547EE2" w:rsidRDefault="00FA5E78" w:rsidP="009437D1">
            <w:pPr>
              <w:jc w:val="center"/>
              <w:rPr>
                <w:rFonts w:ascii="Arial" w:hAnsi="Arial"/>
                <w:sz w:val="22"/>
                <w:lang w:val="es-MX"/>
              </w:rPr>
            </w:pPr>
            <w:r>
              <w:rPr>
                <w:rFonts w:ascii="Arial" w:hAnsi="Arial"/>
                <w:sz w:val="22"/>
                <w:lang w:val="es-MX"/>
              </w:rPr>
              <w:t>mayo</w:t>
            </w:r>
          </w:p>
          <w:p w:rsidR="009437D1" w:rsidRPr="00547EE2" w:rsidRDefault="00FA5E78" w:rsidP="009437D1">
            <w:pPr>
              <w:jc w:val="center"/>
              <w:rPr>
                <w:rFonts w:ascii="Arial" w:hAnsi="Arial"/>
                <w:sz w:val="22"/>
                <w:lang w:val="es-MX"/>
              </w:rPr>
            </w:pPr>
            <w:r>
              <w:rPr>
                <w:rFonts w:ascii="Arial" w:hAnsi="Arial"/>
                <w:sz w:val="22"/>
                <w:lang w:val="es-MX"/>
              </w:rPr>
              <w:t>2020</w:t>
            </w:r>
          </w:p>
        </w:tc>
        <w:tc>
          <w:tcPr>
            <w:tcW w:w="2121" w:type="dxa"/>
            <w:shd w:val="clear" w:color="auto" w:fill="auto"/>
          </w:tcPr>
          <w:p w:rsidR="00B6016B" w:rsidRPr="00547EE2" w:rsidRDefault="00B6016B" w:rsidP="00553CDB">
            <w:pPr>
              <w:rPr>
                <w:rFonts w:ascii="Arial" w:hAnsi="Arial"/>
                <w:sz w:val="22"/>
                <w:lang w:val="es-MX"/>
              </w:rPr>
            </w:pPr>
            <w:r w:rsidRPr="00547EE2">
              <w:rPr>
                <w:rFonts w:ascii="Arial" w:hAnsi="Arial"/>
                <w:sz w:val="22"/>
                <w:lang w:val="es-MX"/>
              </w:rPr>
              <w:t>Cursos de postgrado para profesionales</w:t>
            </w:r>
          </w:p>
          <w:p w:rsidR="004F7962" w:rsidRPr="00547EE2" w:rsidRDefault="004F7962" w:rsidP="00553CDB">
            <w:pPr>
              <w:rPr>
                <w:rFonts w:ascii="Arial" w:hAnsi="Arial"/>
                <w:sz w:val="22"/>
                <w:lang w:val="es-MX"/>
              </w:rPr>
            </w:pPr>
          </w:p>
        </w:tc>
      </w:tr>
      <w:tr w:rsidR="00CB5E5D" w:rsidRPr="00B16DC5" w:rsidTr="00533649">
        <w:trPr>
          <w:gridAfter w:val="1"/>
          <w:wAfter w:w="2121" w:type="dxa"/>
        </w:trPr>
        <w:tc>
          <w:tcPr>
            <w:tcW w:w="2096" w:type="dxa"/>
            <w:vMerge/>
            <w:shd w:val="clear" w:color="auto" w:fill="auto"/>
          </w:tcPr>
          <w:p w:rsidR="00082BDC" w:rsidRPr="00547EE2" w:rsidRDefault="00082BDC" w:rsidP="00553CDB">
            <w:pPr>
              <w:jc w:val="both"/>
              <w:rPr>
                <w:rFonts w:ascii="Arial" w:hAnsi="Arial"/>
                <w:kern w:val="0"/>
                <w:sz w:val="22"/>
                <w:lang w:val="es-ES" w:eastAsia="es-ES"/>
              </w:rPr>
            </w:pPr>
          </w:p>
        </w:tc>
        <w:tc>
          <w:tcPr>
            <w:tcW w:w="1582" w:type="dxa"/>
            <w:shd w:val="clear" w:color="auto" w:fill="auto"/>
          </w:tcPr>
          <w:p w:rsidR="00082BDC" w:rsidRDefault="00133B7A" w:rsidP="00064A1C">
            <w:pPr>
              <w:jc w:val="both"/>
              <w:rPr>
                <w:rFonts w:ascii="Arial" w:hAnsi="Arial"/>
                <w:sz w:val="22"/>
                <w:lang w:val="es-ES"/>
              </w:rPr>
            </w:pPr>
            <w:proofErr w:type="spellStart"/>
            <w:r w:rsidRPr="00547EE2">
              <w:rPr>
                <w:rFonts w:ascii="Arial" w:hAnsi="Arial"/>
                <w:sz w:val="22"/>
                <w:lang w:val="es-ES"/>
              </w:rPr>
              <w:t>Dehymelín</w:t>
            </w:r>
            <w:r w:rsidR="00FA5E78">
              <w:rPr>
                <w:rFonts w:ascii="Arial" w:hAnsi="Arial"/>
                <w:sz w:val="22"/>
                <w:lang w:val="es-ES"/>
              </w:rPr>
              <w:t>,</w:t>
            </w:r>
            <w:r>
              <w:rPr>
                <w:rFonts w:ascii="Arial" w:hAnsi="Arial"/>
                <w:sz w:val="22"/>
                <w:lang w:val="es-ES"/>
              </w:rPr>
              <w:t>Claudia</w:t>
            </w:r>
            <w:proofErr w:type="spellEnd"/>
          </w:p>
          <w:p w:rsidR="00FA5E78" w:rsidRPr="00547EE2" w:rsidRDefault="00FA5E78" w:rsidP="00064A1C">
            <w:pPr>
              <w:jc w:val="both"/>
              <w:rPr>
                <w:rFonts w:ascii="Arial" w:hAnsi="Arial"/>
                <w:sz w:val="22"/>
                <w:lang w:val="es-ES"/>
              </w:rPr>
            </w:pPr>
            <w:r>
              <w:rPr>
                <w:rFonts w:ascii="Arial" w:hAnsi="Arial"/>
                <w:sz w:val="22"/>
                <w:lang w:val="es-ES"/>
              </w:rPr>
              <w:t xml:space="preserve">Mislaydis, </w:t>
            </w:r>
            <w:r w:rsidRPr="00547EE2">
              <w:rPr>
                <w:rFonts w:ascii="Arial" w:hAnsi="Arial"/>
                <w:sz w:val="22"/>
                <w:lang w:val="es-ES"/>
              </w:rPr>
              <w:t>y</w:t>
            </w:r>
            <w:r>
              <w:rPr>
                <w:rFonts w:ascii="Arial" w:hAnsi="Arial"/>
                <w:sz w:val="22"/>
                <w:lang w:val="es-ES"/>
              </w:rPr>
              <w:t xml:space="preserve"> Elizabeth.</w:t>
            </w:r>
          </w:p>
        </w:tc>
        <w:tc>
          <w:tcPr>
            <w:tcW w:w="2565" w:type="dxa"/>
            <w:shd w:val="clear" w:color="auto" w:fill="auto"/>
          </w:tcPr>
          <w:p w:rsidR="00082BDC" w:rsidRPr="00547EE2" w:rsidRDefault="009437D1" w:rsidP="00064A1C">
            <w:pPr>
              <w:jc w:val="both"/>
              <w:rPr>
                <w:rFonts w:ascii="Arial" w:hAnsi="Arial"/>
                <w:sz w:val="22"/>
                <w:lang w:val="es-MX"/>
              </w:rPr>
            </w:pPr>
            <w:r w:rsidRPr="00547EE2">
              <w:rPr>
                <w:rFonts w:ascii="Arial" w:hAnsi="Arial"/>
                <w:sz w:val="22"/>
                <w:lang w:val="es-MX"/>
              </w:rPr>
              <w:t>Confección de cursos</w:t>
            </w:r>
          </w:p>
        </w:tc>
        <w:tc>
          <w:tcPr>
            <w:tcW w:w="1326" w:type="dxa"/>
            <w:shd w:val="clear" w:color="auto" w:fill="auto"/>
          </w:tcPr>
          <w:p w:rsidR="00082BDC" w:rsidRPr="00547EE2" w:rsidRDefault="009437D1" w:rsidP="009437D1">
            <w:pPr>
              <w:jc w:val="center"/>
              <w:rPr>
                <w:rFonts w:ascii="Arial" w:hAnsi="Arial"/>
                <w:sz w:val="22"/>
                <w:lang w:val="es-MX"/>
              </w:rPr>
            </w:pPr>
            <w:r w:rsidRPr="00547EE2">
              <w:rPr>
                <w:rFonts w:ascii="Arial" w:hAnsi="Arial"/>
                <w:sz w:val="22"/>
                <w:lang w:val="es-MX"/>
              </w:rPr>
              <w:t>Febrero</w:t>
            </w:r>
          </w:p>
          <w:p w:rsidR="009437D1" w:rsidRPr="00547EE2" w:rsidRDefault="00FA5E78" w:rsidP="009437D1">
            <w:pPr>
              <w:jc w:val="center"/>
              <w:rPr>
                <w:rFonts w:ascii="Arial" w:hAnsi="Arial"/>
                <w:sz w:val="22"/>
                <w:lang w:val="es-MX"/>
              </w:rPr>
            </w:pPr>
            <w:r>
              <w:rPr>
                <w:rFonts w:ascii="Arial" w:hAnsi="Arial"/>
                <w:sz w:val="22"/>
                <w:lang w:val="es-MX"/>
              </w:rPr>
              <w:t>2020</w:t>
            </w:r>
          </w:p>
        </w:tc>
        <w:tc>
          <w:tcPr>
            <w:tcW w:w="1326" w:type="dxa"/>
            <w:shd w:val="clear" w:color="auto" w:fill="auto"/>
          </w:tcPr>
          <w:p w:rsidR="00082BDC" w:rsidRPr="00547EE2" w:rsidRDefault="009437D1" w:rsidP="009437D1">
            <w:pPr>
              <w:jc w:val="center"/>
              <w:rPr>
                <w:rFonts w:ascii="Arial" w:hAnsi="Arial"/>
                <w:sz w:val="22"/>
                <w:lang w:val="es-MX"/>
              </w:rPr>
            </w:pPr>
            <w:r w:rsidRPr="00547EE2">
              <w:rPr>
                <w:rFonts w:ascii="Arial" w:hAnsi="Arial"/>
                <w:sz w:val="22"/>
                <w:lang w:val="es-MX"/>
              </w:rPr>
              <w:t>Junio</w:t>
            </w:r>
          </w:p>
          <w:p w:rsidR="009437D1" w:rsidRPr="00547EE2" w:rsidRDefault="00FA5E78" w:rsidP="00FA5E78">
            <w:pPr>
              <w:jc w:val="center"/>
              <w:rPr>
                <w:rFonts w:ascii="Arial" w:hAnsi="Arial"/>
                <w:sz w:val="22"/>
                <w:lang w:val="es-MX"/>
              </w:rPr>
            </w:pPr>
            <w:r>
              <w:rPr>
                <w:rFonts w:ascii="Arial" w:hAnsi="Arial"/>
                <w:sz w:val="22"/>
                <w:lang w:val="es-MX"/>
              </w:rPr>
              <w:t>2021</w:t>
            </w:r>
          </w:p>
        </w:tc>
        <w:tc>
          <w:tcPr>
            <w:tcW w:w="2121" w:type="dxa"/>
            <w:shd w:val="clear" w:color="auto" w:fill="auto"/>
          </w:tcPr>
          <w:p w:rsidR="00082BDC" w:rsidRPr="00547EE2" w:rsidRDefault="00082BDC" w:rsidP="00365292">
            <w:pPr>
              <w:rPr>
                <w:rFonts w:ascii="Arial" w:hAnsi="Arial"/>
                <w:sz w:val="22"/>
                <w:lang w:val="es-MX"/>
              </w:rPr>
            </w:pPr>
            <w:r w:rsidRPr="00547EE2">
              <w:rPr>
                <w:rFonts w:ascii="Arial" w:hAnsi="Arial"/>
                <w:sz w:val="22"/>
                <w:lang w:val="es-MX"/>
              </w:rPr>
              <w:t>Cursos propios y optativo/ electivo</w:t>
            </w:r>
            <w:r w:rsidR="00D5744C" w:rsidRPr="00547EE2">
              <w:rPr>
                <w:rFonts w:ascii="Arial" w:hAnsi="Arial"/>
                <w:sz w:val="22"/>
                <w:lang w:val="es-MX"/>
              </w:rPr>
              <w:t xml:space="preserve"> para estudiantes universitarios</w:t>
            </w:r>
          </w:p>
          <w:p w:rsidR="004F7962" w:rsidRPr="00547EE2" w:rsidRDefault="004F7962" w:rsidP="00365292">
            <w:pPr>
              <w:rPr>
                <w:rFonts w:ascii="Arial" w:hAnsi="Arial"/>
                <w:sz w:val="22"/>
                <w:lang w:val="es-MX"/>
              </w:rPr>
            </w:pPr>
          </w:p>
        </w:tc>
      </w:tr>
      <w:tr w:rsidR="00CB5E5D" w:rsidRPr="00B16DC5" w:rsidTr="00533649">
        <w:trPr>
          <w:gridAfter w:val="1"/>
          <w:wAfter w:w="2121" w:type="dxa"/>
        </w:trPr>
        <w:tc>
          <w:tcPr>
            <w:tcW w:w="2096" w:type="dxa"/>
            <w:vMerge/>
            <w:shd w:val="clear" w:color="auto" w:fill="auto"/>
          </w:tcPr>
          <w:p w:rsidR="00082BDC" w:rsidRPr="00547EE2" w:rsidRDefault="00082BDC" w:rsidP="00553CDB">
            <w:pPr>
              <w:jc w:val="both"/>
              <w:rPr>
                <w:rFonts w:ascii="Arial" w:hAnsi="Arial"/>
                <w:kern w:val="0"/>
                <w:sz w:val="22"/>
                <w:lang w:val="es-ES" w:eastAsia="es-ES"/>
              </w:rPr>
            </w:pPr>
          </w:p>
        </w:tc>
        <w:tc>
          <w:tcPr>
            <w:tcW w:w="1582" w:type="dxa"/>
            <w:shd w:val="clear" w:color="auto" w:fill="auto"/>
          </w:tcPr>
          <w:p w:rsidR="00AF03C5" w:rsidRPr="00547EE2" w:rsidRDefault="00FF4468" w:rsidP="00FF4468">
            <w:pPr>
              <w:jc w:val="both"/>
              <w:rPr>
                <w:rFonts w:ascii="Arial" w:hAnsi="Arial"/>
                <w:sz w:val="22"/>
                <w:lang w:val="es-ES"/>
              </w:rPr>
            </w:pPr>
            <w:proofErr w:type="spellStart"/>
            <w:r>
              <w:rPr>
                <w:rFonts w:ascii="Arial" w:hAnsi="Arial"/>
                <w:sz w:val="22"/>
                <w:lang w:val="es-ES"/>
              </w:rPr>
              <w:t>Elizabeth</w:t>
            </w:r>
            <w:proofErr w:type="gramStart"/>
            <w:r>
              <w:rPr>
                <w:rFonts w:ascii="Arial" w:hAnsi="Arial"/>
                <w:sz w:val="22"/>
                <w:lang w:val="es-ES"/>
              </w:rPr>
              <w:t>,Claudia</w:t>
            </w:r>
            <w:proofErr w:type="spellEnd"/>
            <w:proofErr w:type="gramEnd"/>
            <w:r w:rsidR="009437D1" w:rsidRPr="00547EE2">
              <w:rPr>
                <w:rFonts w:ascii="Arial" w:hAnsi="Arial"/>
                <w:sz w:val="22"/>
                <w:lang w:val="es-ES"/>
              </w:rPr>
              <w:t xml:space="preserve"> y </w:t>
            </w:r>
            <w:r w:rsidRPr="00547EE2">
              <w:rPr>
                <w:rFonts w:ascii="Arial" w:hAnsi="Arial"/>
                <w:sz w:val="22"/>
                <w:lang w:val="es-ES"/>
              </w:rPr>
              <w:t>Dehymelín</w:t>
            </w:r>
            <w:r>
              <w:rPr>
                <w:rFonts w:ascii="Arial" w:hAnsi="Arial"/>
                <w:sz w:val="22"/>
                <w:lang w:val="es-ES"/>
              </w:rPr>
              <w:t>.</w:t>
            </w:r>
          </w:p>
        </w:tc>
        <w:tc>
          <w:tcPr>
            <w:tcW w:w="2565" w:type="dxa"/>
            <w:shd w:val="clear" w:color="auto" w:fill="auto"/>
          </w:tcPr>
          <w:p w:rsidR="00082BDC" w:rsidRPr="00547EE2" w:rsidRDefault="009437D1" w:rsidP="00FF4468">
            <w:pPr>
              <w:jc w:val="both"/>
              <w:rPr>
                <w:rFonts w:ascii="Arial" w:hAnsi="Arial"/>
                <w:sz w:val="22"/>
                <w:lang w:val="es-MX"/>
              </w:rPr>
            </w:pPr>
            <w:r w:rsidRPr="00547EE2">
              <w:rPr>
                <w:rFonts w:ascii="Arial" w:hAnsi="Arial"/>
                <w:sz w:val="22"/>
                <w:lang w:val="es-MX"/>
              </w:rPr>
              <w:t xml:space="preserve">Confección de </w:t>
            </w:r>
            <w:proofErr w:type="spellStart"/>
            <w:r w:rsidRPr="00547EE2">
              <w:rPr>
                <w:rFonts w:ascii="Arial" w:hAnsi="Arial"/>
                <w:sz w:val="22"/>
                <w:lang w:val="es-MX"/>
              </w:rPr>
              <w:t>cursos</w:t>
            </w:r>
            <w:r w:rsidR="00FF4468">
              <w:rPr>
                <w:rFonts w:ascii="Arial" w:hAnsi="Arial"/>
                <w:sz w:val="22"/>
                <w:lang w:val="es-MX"/>
              </w:rPr>
              <w:t>y</w:t>
            </w:r>
            <w:proofErr w:type="spellEnd"/>
            <w:r w:rsidR="00FF4468">
              <w:rPr>
                <w:rFonts w:ascii="Arial" w:hAnsi="Arial"/>
                <w:sz w:val="22"/>
                <w:lang w:val="es-MX"/>
              </w:rPr>
              <w:t xml:space="preserve"> a</w:t>
            </w:r>
            <w:r w:rsidR="00FF4468" w:rsidRPr="00547EE2">
              <w:rPr>
                <w:rFonts w:ascii="Arial" w:hAnsi="Arial"/>
                <w:sz w:val="22"/>
                <w:lang w:val="es-MX"/>
              </w:rPr>
              <w:t>plicación de los programas diseñados</w:t>
            </w:r>
          </w:p>
        </w:tc>
        <w:tc>
          <w:tcPr>
            <w:tcW w:w="1326" w:type="dxa"/>
            <w:shd w:val="clear" w:color="auto" w:fill="auto"/>
          </w:tcPr>
          <w:p w:rsidR="00082BDC" w:rsidRPr="00547EE2" w:rsidRDefault="00FF4468" w:rsidP="000E5EAA">
            <w:pPr>
              <w:jc w:val="center"/>
              <w:rPr>
                <w:rFonts w:ascii="Arial" w:hAnsi="Arial"/>
                <w:sz w:val="22"/>
                <w:lang w:val="es-MX"/>
              </w:rPr>
            </w:pPr>
            <w:r>
              <w:rPr>
                <w:rFonts w:ascii="Arial" w:hAnsi="Arial"/>
                <w:sz w:val="22"/>
                <w:lang w:val="es-MX"/>
              </w:rPr>
              <w:t>septiembre</w:t>
            </w:r>
            <w:r w:rsidR="000E5EAA" w:rsidRPr="00547EE2">
              <w:rPr>
                <w:rFonts w:ascii="Arial" w:hAnsi="Arial"/>
                <w:sz w:val="22"/>
                <w:lang w:val="es-MX"/>
              </w:rPr>
              <w:t xml:space="preserve"> 20</w:t>
            </w:r>
            <w:r>
              <w:rPr>
                <w:rFonts w:ascii="Arial" w:hAnsi="Arial"/>
                <w:sz w:val="22"/>
                <w:lang w:val="es-MX"/>
              </w:rPr>
              <w:t>20</w:t>
            </w:r>
          </w:p>
        </w:tc>
        <w:tc>
          <w:tcPr>
            <w:tcW w:w="1326" w:type="dxa"/>
            <w:shd w:val="clear" w:color="auto" w:fill="auto"/>
          </w:tcPr>
          <w:p w:rsidR="00082BDC" w:rsidRPr="00547EE2" w:rsidRDefault="00FF4468" w:rsidP="00FF4468">
            <w:pPr>
              <w:jc w:val="center"/>
              <w:rPr>
                <w:rFonts w:ascii="Arial" w:hAnsi="Arial"/>
                <w:sz w:val="22"/>
                <w:lang w:val="es-MX"/>
              </w:rPr>
            </w:pPr>
            <w:r>
              <w:rPr>
                <w:rFonts w:ascii="Arial" w:hAnsi="Arial"/>
                <w:sz w:val="22"/>
                <w:lang w:val="es-MX"/>
              </w:rPr>
              <w:t>diciembre</w:t>
            </w:r>
            <w:r w:rsidR="000E5EAA" w:rsidRPr="00547EE2">
              <w:rPr>
                <w:rFonts w:ascii="Arial" w:hAnsi="Arial"/>
                <w:sz w:val="22"/>
                <w:lang w:val="es-MX"/>
              </w:rPr>
              <w:t xml:space="preserve"> 20</w:t>
            </w:r>
            <w:r>
              <w:rPr>
                <w:rFonts w:ascii="Arial" w:hAnsi="Arial"/>
                <w:sz w:val="22"/>
                <w:lang w:val="es-MX"/>
              </w:rPr>
              <w:t>21</w:t>
            </w:r>
          </w:p>
        </w:tc>
        <w:tc>
          <w:tcPr>
            <w:tcW w:w="2121" w:type="dxa"/>
            <w:shd w:val="clear" w:color="auto" w:fill="auto"/>
          </w:tcPr>
          <w:p w:rsidR="00FF4468" w:rsidRPr="00547EE2" w:rsidRDefault="00082BDC" w:rsidP="00FF4468">
            <w:pPr>
              <w:rPr>
                <w:rFonts w:ascii="Arial" w:hAnsi="Arial"/>
                <w:sz w:val="22"/>
                <w:lang w:val="es-MX"/>
              </w:rPr>
            </w:pPr>
            <w:r w:rsidRPr="00547EE2">
              <w:rPr>
                <w:rFonts w:ascii="Arial" w:hAnsi="Arial"/>
                <w:sz w:val="22"/>
                <w:lang w:val="es-MX"/>
              </w:rPr>
              <w:t>Diseño de cursos en plataformas interactivas</w:t>
            </w:r>
            <w:r w:rsidR="00FF4468">
              <w:rPr>
                <w:rFonts w:ascii="Arial" w:hAnsi="Arial"/>
                <w:sz w:val="22"/>
                <w:lang w:val="es-MX"/>
              </w:rPr>
              <w:t xml:space="preserve"> y e</w:t>
            </w:r>
            <w:r w:rsidR="00FF4468" w:rsidRPr="00547EE2">
              <w:rPr>
                <w:rFonts w:ascii="Arial" w:hAnsi="Arial"/>
                <w:sz w:val="22"/>
                <w:lang w:val="es-MX"/>
              </w:rPr>
              <w:t xml:space="preserve">laboración de materiales docentes propios para los cursos </w:t>
            </w:r>
          </w:p>
          <w:p w:rsidR="004F7962" w:rsidRPr="00547EE2" w:rsidRDefault="004F7962" w:rsidP="00365292">
            <w:pPr>
              <w:rPr>
                <w:rFonts w:ascii="Arial" w:hAnsi="Arial"/>
                <w:sz w:val="22"/>
                <w:lang w:val="es-MX"/>
              </w:rPr>
            </w:pPr>
          </w:p>
        </w:tc>
      </w:tr>
      <w:tr w:rsidR="00CB5E5D" w:rsidRPr="00B16DC5" w:rsidTr="00533649">
        <w:trPr>
          <w:gridAfter w:val="1"/>
          <w:wAfter w:w="2121" w:type="dxa"/>
          <w:trHeight w:val="1499"/>
        </w:trPr>
        <w:tc>
          <w:tcPr>
            <w:tcW w:w="2096" w:type="dxa"/>
            <w:vMerge w:val="restart"/>
            <w:shd w:val="clear" w:color="auto" w:fill="auto"/>
          </w:tcPr>
          <w:p w:rsidR="00BE0858" w:rsidRPr="00547EE2" w:rsidRDefault="00BE0858" w:rsidP="004B1856">
            <w:pPr>
              <w:jc w:val="both"/>
              <w:rPr>
                <w:rFonts w:ascii="Arial" w:hAnsi="Arial"/>
                <w:kern w:val="0"/>
                <w:sz w:val="22"/>
                <w:lang w:val="es-ES" w:eastAsia="es-ES"/>
              </w:rPr>
            </w:pPr>
          </w:p>
          <w:p w:rsidR="00BE0858" w:rsidRPr="00547EE2" w:rsidRDefault="00BE0858" w:rsidP="004B1856">
            <w:pPr>
              <w:jc w:val="both"/>
              <w:rPr>
                <w:rFonts w:ascii="Arial" w:hAnsi="Arial"/>
                <w:kern w:val="0"/>
                <w:sz w:val="22"/>
                <w:lang w:val="es-ES" w:eastAsia="es-ES"/>
              </w:rPr>
            </w:pPr>
          </w:p>
          <w:p w:rsidR="00EC27BF" w:rsidRPr="00547EE2" w:rsidRDefault="00EC27BF" w:rsidP="004B1856">
            <w:pPr>
              <w:jc w:val="both"/>
              <w:rPr>
                <w:rFonts w:ascii="Arial" w:hAnsi="Arial"/>
                <w:kern w:val="0"/>
                <w:sz w:val="22"/>
                <w:lang w:val="es-ES" w:eastAsia="es-ES"/>
              </w:rPr>
            </w:pPr>
          </w:p>
          <w:p w:rsidR="004A1131" w:rsidRPr="00547EE2" w:rsidRDefault="004A1131" w:rsidP="00A9470E">
            <w:pPr>
              <w:jc w:val="both"/>
              <w:rPr>
                <w:rFonts w:ascii="Arial" w:hAnsi="Arial"/>
                <w:kern w:val="0"/>
                <w:sz w:val="22"/>
                <w:lang w:val="es-ES" w:eastAsia="es-ES"/>
              </w:rPr>
            </w:pPr>
          </w:p>
          <w:p w:rsidR="00BE0858" w:rsidRPr="00547EE2" w:rsidRDefault="00BE0858" w:rsidP="00A9470E">
            <w:pPr>
              <w:jc w:val="both"/>
              <w:rPr>
                <w:rFonts w:ascii="Arial" w:hAnsi="Arial"/>
                <w:kern w:val="0"/>
                <w:sz w:val="22"/>
                <w:lang w:val="es-ES" w:eastAsia="es-ES"/>
              </w:rPr>
            </w:pPr>
            <w:r w:rsidRPr="00547EE2">
              <w:rPr>
                <w:rFonts w:ascii="Arial" w:hAnsi="Arial"/>
                <w:kern w:val="0"/>
                <w:sz w:val="22"/>
                <w:lang w:val="es-ES" w:eastAsia="es-ES"/>
              </w:rPr>
              <w:t>Visibilidad en los medios de difusión</w:t>
            </w:r>
            <w:r w:rsidR="00EB3549">
              <w:rPr>
                <w:rFonts w:ascii="Arial" w:hAnsi="Arial"/>
                <w:kern w:val="0"/>
                <w:sz w:val="22"/>
                <w:lang w:val="es-ES" w:eastAsia="es-ES"/>
              </w:rPr>
              <w:t xml:space="preserve"> </w:t>
            </w:r>
            <w:r w:rsidR="00A9470E" w:rsidRPr="00547EE2">
              <w:rPr>
                <w:rFonts w:ascii="Arial" w:hAnsi="Arial"/>
                <w:kern w:val="0"/>
                <w:sz w:val="22"/>
                <w:lang w:val="es-ES" w:eastAsia="es-ES"/>
              </w:rPr>
              <w:t>local y/o</w:t>
            </w:r>
            <w:r w:rsidRPr="00547EE2">
              <w:rPr>
                <w:rFonts w:ascii="Arial" w:hAnsi="Arial"/>
                <w:kern w:val="0"/>
                <w:sz w:val="22"/>
                <w:lang w:val="es-ES" w:eastAsia="es-ES"/>
              </w:rPr>
              <w:t xml:space="preserve"> nacional</w:t>
            </w:r>
            <w:r w:rsidR="00A9470E" w:rsidRPr="00547EE2">
              <w:rPr>
                <w:rFonts w:ascii="Arial" w:hAnsi="Arial"/>
                <w:kern w:val="0"/>
                <w:sz w:val="22"/>
                <w:lang w:val="es-ES" w:eastAsia="es-ES"/>
              </w:rPr>
              <w:t>,</w:t>
            </w:r>
            <w:r w:rsidR="00EB3549">
              <w:rPr>
                <w:rFonts w:ascii="Arial" w:hAnsi="Arial"/>
                <w:kern w:val="0"/>
                <w:sz w:val="22"/>
                <w:lang w:val="es-ES" w:eastAsia="es-ES"/>
              </w:rPr>
              <w:t xml:space="preserve"> </w:t>
            </w:r>
            <w:r w:rsidR="00A9470E" w:rsidRPr="00547EE2">
              <w:rPr>
                <w:rFonts w:ascii="Arial" w:hAnsi="Arial"/>
                <w:kern w:val="0"/>
                <w:sz w:val="22"/>
                <w:lang w:val="es-ES" w:eastAsia="es-ES"/>
              </w:rPr>
              <w:t xml:space="preserve">académicos y </w:t>
            </w:r>
            <w:r w:rsidRPr="00547EE2">
              <w:rPr>
                <w:rFonts w:ascii="Arial" w:hAnsi="Arial"/>
                <w:kern w:val="0"/>
                <w:sz w:val="22"/>
                <w:lang w:val="es-ES" w:eastAsia="es-ES"/>
              </w:rPr>
              <w:t>otros</w:t>
            </w:r>
            <w:r w:rsidR="00567C96" w:rsidRPr="00547EE2">
              <w:rPr>
                <w:rFonts w:ascii="Arial" w:hAnsi="Arial"/>
                <w:kern w:val="0"/>
                <w:sz w:val="22"/>
                <w:lang w:val="es-ES" w:eastAsia="es-ES"/>
              </w:rPr>
              <w:t>.</w:t>
            </w:r>
          </w:p>
        </w:tc>
        <w:tc>
          <w:tcPr>
            <w:tcW w:w="1582" w:type="dxa"/>
            <w:shd w:val="clear" w:color="auto" w:fill="auto"/>
          </w:tcPr>
          <w:p w:rsidR="00FF4468" w:rsidRDefault="00FF4468" w:rsidP="00FF4468">
            <w:pPr>
              <w:jc w:val="both"/>
              <w:rPr>
                <w:rFonts w:ascii="Arial" w:hAnsi="Arial"/>
                <w:sz w:val="22"/>
                <w:lang w:val="es-ES"/>
              </w:rPr>
            </w:pPr>
            <w:r w:rsidRPr="00FA5E78">
              <w:rPr>
                <w:rFonts w:ascii="Arial" w:hAnsi="Arial"/>
                <w:sz w:val="22"/>
                <w:lang w:val="es-ES"/>
              </w:rPr>
              <w:t>Mislaydis</w:t>
            </w:r>
            <w:r>
              <w:rPr>
                <w:rFonts w:ascii="Arial" w:hAnsi="Arial"/>
                <w:sz w:val="22"/>
                <w:lang w:val="es-ES"/>
              </w:rPr>
              <w:t>, Claudia</w:t>
            </w:r>
            <w:r w:rsidRPr="00547EE2">
              <w:rPr>
                <w:rFonts w:ascii="Arial" w:hAnsi="Arial"/>
                <w:sz w:val="22"/>
                <w:lang w:val="es-ES"/>
              </w:rPr>
              <w:t xml:space="preserve"> y </w:t>
            </w:r>
            <w:r>
              <w:rPr>
                <w:rFonts w:ascii="Arial" w:hAnsi="Arial"/>
                <w:sz w:val="22"/>
                <w:lang w:val="es-ES"/>
              </w:rPr>
              <w:t>, Elizabeth</w:t>
            </w:r>
            <w:r w:rsidRPr="00547EE2">
              <w:rPr>
                <w:rFonts w:ascii="Arial" w:hAnsi="Arial"/>
                <w:sz w:val="22"/>
                <w:lang w:val="es-ES"/>
              </w:rPr>
              <w:t xml:space="preserve"> Dehymelí</w:t>
            </w:r>
            <w:r>
              <w:rPr>
                <w:rFonts w:ascii="Arial" w:hAnsi="Arial"/>
                <w:sz w:val="22"/>
                <w:lang w:val="es-ES"/>
              </w:rPr>
              <w:t>n</w:t>
            </w:r>
          </w:p>
          <w:p w:rsidR="00BE0858" w:rsidRPr="00547EE2" w:rsidRDefault="00BE0858" w:rsidP="003A0A34">
            <w:pPr>
              <w:jc w:val="both"/>
              <w:rPr>
                <w:rFonts w:ascii="Arial" w:hAnsi="Arial"/>
                <w:sz w:val="22"/>
                <w:lang w:val="es-MX"/>
              </w:rPr>
            </w:pPr>
          </w:p>
        </w:tc>
        <w:tc>
          <w:tcPr>
            <w:tcW w:w="2565" w:type="dxa"/>
            <w:shd w:val="clear" w:color="auto" w:fill="auto"/>
          </w:tcPr>
          <w:p w:rsidR="00BE0858" w:rsidRPr="00547EE2" w:rsidRDefault="00FF13C8" w:rsidP="00064A1C">
            <w:pPr>
              <w:jc w:val="both"/>
              <w:rPr>
                <w:rFonts w:ascii="Arial" w:hAnsi="Arial"/>
                <w:sz w:val="22"/>
                <w:lang w:val="es-MX"/>
              </w:rPr>
            </w:pPr>
            <w:r w:rsidRPr="00547EE2">
              <w:rPr>
                <w:rFonts w:ascii="Arial" w:hAnsi="Arial"/>
                <w:sz w:val="22"/>
                <w:lang w:val="es-MX"/>
              </w:rPr>
              <w:t xml:space="preserve">Socialización de los resultados  </w:t>
            </w:r>
          </w:p>
        </w:tc>
        <w:tc>
          <w:tcPr>
            <w:tcW w:w="1326" w:type="dxa"/>
            <w:shd w:val="clear" w:color="auto" w:fill="auto"/>
          </w:tcPr>
          <w:p w:rsidR="00BE0858" w:rsidRPr="00547EE2" w:rsidRDefault="004A1131" w:rsidP="00FF4468">
            <w:pPr>
              <w:jc w:val="both"/>
              <w:rPr>
                <w:rFonts w:ascii="Arial" w:hAnsi="Arial"/>
                <w:sz w:val="22"/>
                <w:lang w:val="es-MX"/>
              </w:rPr>
            </w:pPr>
            <w:r w:rsidRPr="00547EE2">
              <w:rPr>
                <w:rFonts w:ascii="Arial" w:hAnsi="Arial"/>
                <w:sz w:val="22"/>
                <w:lang w:val="es-MX"/>
              </w:rPr>
              <w:t>Enero 20</w:t>
            </w:r>
            <w:r w:rsidR="00FF4468">
              <w:rPr>
                <w:rFonts w:ascii="Arial" w:hAnsi="Arial"/>
                <w:sz w:val="22"/>
                <w:lang w:val="es-MX"/>
              </w:rPr>
              <w:t>20</w:t>
            </w:r>
          </w:p>
        </w:tc>
        <w:tc>
          <w:tcPr>
            <w:tcW w:w="1326" w:type="dxa"/>
            <w:shd w:val="clear" w:color="auto" w:fill="auto"/>
          </w:tcPr>
          <w:p w:rsidR="00BE0858" w:rsidRPr="00547EE2" w:rsidRDefault="004A1131" w:rsidP="00064A1C">
            <w:pPr>
              <w:jc w:val="both"/>
              <w:rPr>
                <w:rFonts w:ascii="Arial" w:hAnsi="Arial"/>
                <w:sz w:val="22"/>
                <w:lang w:val="es-MX"/>
              </w:rPr>
            </w:pPr>
            <w:r w:rsidRPr="00547EE2">
              <w:rPr>
                <w:rFonts w:ascii="Arial" w:hAnsi="Arial"/>
                <w:sz w:val="22"/>
                <w:lang w:val="es-MX"/>
              </w:rPr>
              <w:t>Junio 20</w:t>
            </w:r>
            <w:r w:rsidR="00FF4468">
              <w:rPr>
                <w:rFonts w:ascii="Arial" w:hAnsi="Arial"/>
                <w:sz w:val="22"/>
                <w:lang w:val="es-MX"/>
              </w:rPr>
              <w:t>23</w:t>
            </w:r>
          </w:p>
        </w:tc>
        <w:tc>
          <w:tcPr>
            <w:tcW w:w="2121" w:type="dxa"/>
            <w:shd w:val="clear" w:color="auto" w:fill="auto"/>
          </w:tcPr>
          <w:p w:rsidR="000163FE" w:rsidRPr="00547EE2" w:rsidRDefault="00BE0858" w:rsidP="00064A1C">
            <w:pPr>
              <w:jc w:val="both"/>
              <w:rPr>
                <w:rFonts w:ascii="Arial" w:hAnsi="Arial"/>
                <w:sz w:val="22"/>
                <w:lang w:val="es-MX"/>
              </w:rPr>
            </w:pPr>
            <w:r w:rsidRPr="00547EE2">
              <w:rPr>
                <w:rFonts w:ascii="Arial" w:hAnsi="Arial"/>
                <w:sz w:val="22"/>
                <w:lang w:val="es-MX"/>
              </w:rPr>
              <w:t>Publi</w:t>
            </w:r>
            <w:r w:rsidR="004A1131" w:rsidRPr="00547EE2">
              <w:rPr>
                <w:rFonts w:ascii="Arial" w:hAnsi="Arial"/>
                <w:sz w:val="22"/>
                <w:lang w:val="es-MX"/>
              </w:rPr>
              <w:t>cación de artículo de revisión o</w:t>
            </w:r>
            <w:r w:rsidRPr="00547EE2">
              <w:rPr>
                <w:rFonts w:ascii="Arial" w:hAnsi="Arial"/>
                <w:sz w:val="22"/>
                <w:lang w:val="es-MX"/>
              </w:rPr>
              <w:t>/</w:t>
            </w:r>
            <w:r w:rsidR="004A1131" w:rsidRPr="00547EE2">
              <w:rPr>
                <w:rFonts w:ascii="Arial" w:hAnsi="Arial"/>
                <w:sz w:val="22"/>
                <w:lang w:val="es-MX"/>
              </w:rPr>
              <w:t>y</w:t>
            </w:r>
            <w:r w:rsidRPr="00547EE2">
              <w:rPr>
                <w:rFonts w:ascii="Arial" w:hAnsi="Arial"/>
                <w:sz w:val="22"/>
                <w:lang w:val="es-MX"/>
              </w:rPr>
              <w:t xml:space="preserve"> originales en revistas digitales y/o impresas</w:t>
            </w:r>
          </w:p>
        </w:tc>
      </w:tr>
      <w:tr w:rsidR="00CB5E5D" w:rsidRPr="00B16DC5" w:rsidTr="00533649">
        <w:trPr>
          <w:gridAfter w:val="1"/>
          <w:wAfter w:w="2121" w:type="dxa"/>
          <w:trHeight w:val="1238"/>
        </w:trPr>
        <w:tc>
          <w:tcPr>
            <w:tcW w:w="2096" w:type="dxa"/>
            <w:vMerge/>
            <w:shd w:val="clear" w:color="auto" w:fill="auto"/>
          </w:tcPr>
          <w:p w:rsidR="00BE0858" w:rsidRPr="00547EE2" w:rsidRDefault="00BE0858" w:rsidP="004B1856">
            <w:pPr>
              <w:jc w:val="both"/>
              <w:rPr>
                <w:rFonts w:ascii="Arial" w:hAnsi="Arial"/>
                <w:kern w:val="0"/>
                <w:sz w:val="22"/>
                <w:lang w:val="es-ES" w:eastAsia="es-ES"/>
              </w:rPr>
            </w:pPr>
          </w:p>
        </w:tc>
        <w:tc>
          <w:tcPr>
            <w:tcW w:w="1582" w:type="dxa"/>
            <w:shd w:val="clear" w:color="auto" w:fill="auto"/>
          </w:tcPr>
          <w:p w:rsidR="00FF4468" w:rsidRDefault="00FF4468" w:rsidP="00FF4468">
            <w:pPr>
              <w:jc w:val="both"/>
              <w:rPr>
                <w:rFonts w:ascii="Arial" w:hAnsi="Arial"/>
                <w:sz w:val="22"/>
                <w:lang w:val="es-ES"/>
              </w:rPr>
            </w:pPr>
            <w:r w:rsidRPr="00FA5E78">
              <w:rPr>
                <w:rFonts w:ascii="Arial" w:hAnsi="Arial"/>
                <w:sz w:val="22"/>
                <w:lang w:val="es-ES"/>
              </w:rPr>
              <w:t>Mislaydis</w:t>
            </w:r>
            <w:r>
              <w:rPr>
                <w:rFonts w:ascii="Arial" w:hAnsi="Arial"/>
                <w:sz w:val="22"/>
                <w:lang w:val="es-ES"/>
              </w:rPr>
              <w:t>, Claudia, Elizabeth</w:t>
            </w:r>
            <w:r w:rsidR="00EB3549">
              <w:rPr>
                <w:rFonts w:ascii="Arial" w:hAnsi="Arial"/>
                <w:sz w:val="22"/>
                <w:lang w:val="es-ES"/>
              </w:rPr>
              <w:t>, Milagro</w:t>
            </w:r>
            <w:r w:rsidRPr="00547EE2">
              <w:rPr>
                <w:rFonts w:ascii="Arial" w:hAnsi="Arial"/>
                <w:sz w:val="22"/>
                <w:lang w:val="es-ES"/>
              </w:rPr>
              <w:t xml:space="preserve"> y Dehymelí</w:t>
            </w:r>
            <w:r>
              <w:rPr>
                <w:rFonts w:ascii="Arial" w:hAnsi="Arial"/>
                <w:sz w:val="22"/>
                <w:lang w:val="es-ES"/>
              </w:rPr>
              <w:t>n</w:t>
            </w:r>
          </w:p>
          <w:p w:rsidR="00AF03C5" w:rsidRPr="00547EE2" w:rsidRDefault="00AF03C5" w:rsidP="00064A1C">
            <w:pPr>
              <w:jc w:val="both"/>
              <w:rPr>
                <w:rFonts w:ascii="Arial" w:hAnsi="Arial"/>
                <w:sz w:val="22"/>
                <w:lang w:val="es-MX"/>
              </w:rPr>
            </w:pPr>
          </w:p>
        </w:tc>
        <w:tc>
          <w:tcPr>
            <w:tcW w:w="2565" w:type="dxa"/>
            <w:shd w:val="clear" w:color="auto" w:fill="auto"/>
          </w:tcPr>
          <w:p w:rsidR="00BE0858" w:rsidRPr="00547EE2" w:rsidRDefault="00FF13C8" w:rsidP="00064A1C">
            <w:pPr>
              <w:jc w:val="both"/>
              <w:rPr>
                <w:rFonts w:ascii="Arial" w:hAnsi="Arial"/>
                <w:sz w:val="22"/>
                <w:lang w:val="es-MX"/>
              </w:rPr>
            </w:pPr>
            <w:r w:rsidRPr="00547EE2">
              <w:rPr>
                <w:rFonts w:ascii="Arial" w:hAnsi="Arial"/>
                <w:sz w:val="22"/>
                <w:lang w:val="es-MX"/>
              </w:rPr>
              <w:t xml:space="preserve">Socialización de los resultados  </w:t>
            </w:r>
          </w:p>
        </w:tc>
        <w:tc>
          <w:tcPr>
            <w:tcW w:w="1326" w:type="dxa"/>
            <w:shd w:val="clear" w:color="auto" w:fill="auto"/>
          </w:tcPr>
          <w:p w:rsidR="00BE0858" w:rsidRPr="00547EE2" w:rsidRDefault="004A1131" w:rsidP="00FF4468">
            <w:pPr>
              <w:jc w:val="both"/>
              <w:rPr>
                <w:rFonts w:ascii="Arial" w:hAnsi="Arial"/>
                <w:sz w:val="22"/>
                <w:lang w:val="es-MX"/>
              </w:rPr>
            </w:pPr>
            <w:r w:rsidRPr="00547EE2">
              <w:rPr>
                <w:rFonts w:ascii="Arial" w:hAnsi="Arial"/>
                <w:sz w:val="22"/>
                <w:lang w:val="es-MX"/>
              </w:rPr>
              <w:t>Enero 20</w:t>
            </w:r>
            <w:r w:rsidR="00FF4468">
              <w:rPr>
                <w:rFonts w:ascii="Arial" w:hAnsi="Arial"/>
                <w:sz w:val="22"/>
                <w:lang w:val="es-MX"/>
              </w:rPr>
              <w:t>21</w:t>
            </w:r>
          </w:p>
        </w:tc>
        <w:tc>
          <w:tcPr>
            <w:tcW w:w="1326" w:type="dxa"/>
            <w:shd w:val="clear" w:color="auto" w:fill="auto"/>
          </w:tcPr>
          <w:p w:rsidR="00BE0858" w:rsidRPr="00547EE2" w:rsidRDefault="004A1131" w:rsidP="00064A1C">
            <w:pPr>
              <w:jc w:val="both"/>
              <w:rPr>
                <w:rFonts w:ascii="Arial" w:hAnsi="Arial"/>
                <w:sz w:val="22"/>
                <w:lang w:val="es-MX"/>
              </w:rPr>
            </w:pPr>
            <w:r w:rsidRPr="00547EE2">
              <w:rPr>
                <w:rFonts w:ascii="Arial" w:hAnsi="Arial"/>
                <w:sz w:val="22"/>
                <w:lang w:val="es-MX"/>
              </w:rPr>
              <w:t>Junio 20</w:t>
            </w:r>
            <w:r w:rsidR="00FF4468">
              <w:rPr>
                <w:rFonts w:ascii="Arial" w:hAnsi="Arial"/>
                <w:sz w:val="22"/>
                <w:lang w:val="es-MX"/>
              </w:rPr>
              <w:t>22</w:t>
            </w:r>
          </w:p>
        </w:tc>
        <w:tc>
          <w:tcPr>
            <w:tcW w:w="2121" w:type="dxa"/>
            <w:shd w:val="clear" w:color="auto" w:fill="auto"/>
          </w:tcPr>
          <w:p w:rsidR="000163FE" w:rsidRPr="00547EE2" w:rsidRDefault="00BE0858" w:rsidP="00064A1C">
            <w:pPr>
              <w:jc w:val="both"/>
              <w:rPr>
                <w:rFonts w:ascii="Arial" w:hAnsi="Arial"/>
                <w:sz w:val="22"/>
                <w:lang w:val="es-MX"/>
              </w:rPr>
            </w:pPr>
            <w:r w:rsidRPr="00547EE2">
              <w:rPr>
                <w:rFonts w:ascii="Arial" w:hAnsi="Arial"/>
                <w:sz w:val="22"/>
                <w:lang w:val="es-MX"/>
              </w:rPr>
              <w:t>Asesoría de programas de TV y de Radio y/o participación directa en ellos</w:t>
            </w:r>
          </w:p>
          <w:p w:rsidR="004F7962" w:rsidRPr="00547EE2" w:rsidRDefault="004F7962" w:rsidP="00064A1C">
            <w:pPr>
              <w:jc w:val="both"/>
              <w:rPr>
                <w:rFonts w:ascii="Arial" w:hAnsi="Arial"/>
                <w:sz w:val="22"/>
                <w:lang w:val="es-MX"/>
              </w:rPr>
            </w:pPr>
          </w:p>
        </w:tc>
      </w:tr>
      <w:tr w:rsidR="00CB5E5D" w:rsidRPr="00B16DC5" w:rsidTr="00533649">
        <w:trPr>
          <w:gridAfter w:val="1"/>
          <w:wAfter w:w="2121" w:type="dxa"/>
          <w:trHeight w:val="1238"/>
        </w:trPr>
        <w:tc>
          <w:tcPr>
            <w:tcW w:w="2096" w:type="dxa"/>
            <w:vMerge/>
            <w:shd w:val="clear" w:color="auto" w:fill="auto"/>
          </w:tcPr>
          <w:p w:rsidR="00337ECE" w:rsidRPr="00547EE2" w:rsidRDefault="00337ECE" w:rsidP="004B1856">
            <w:pPr>
              <w:jc w:val="both"/>
              <w:rPr>
                <w:rFonts w:ascii="Arial" w:hAnsi="Arial"/>
                <w:kern w:val="0"/>
                <w:sz w:val="22"/>
                <w:lang w:val="es-ES" w:eastAsia="es-ES"/>
              </w:rPr>
            </w:pPr>
          </w:p>
        </w:tc>
        <w:tc>
          <w:tcPr>
            <w:tcW w:w="1582" w:type="dxa"/>
            <w:shd w:val="clear" w:color="auto" w:fill="auto"/>
          </w:tcPr>
          <w:p w:rsidR="00FF4468" w:rsidRDefault="00FF4468" w:rsidP="00FF4468">
            <w:pPr>
              <w:jc w:val="both"/>
              <w:rPr>
                <w:rFonts w:ascii="Arial" w:hAnsi="Arial"/>
                <w:sz w:val="22"/>
                <w:lang w:val="es-ES"/>
              </w:rPr>
            </w:pPr>
            <w:r w:rsidRPr="00FA5E78">
              <w:rPr>
                <w:rFonts w:ascii="Arial" w:hAnsi="Arial"/>
                <w:sz w:val="22"/>
                <w:lang w:val="es-ES"/>
              </w:rPr>
              <w:t>Mislaydis</w:t>
            </w:r>
            <w:r>
              <w:rPr>
                <w:rFonts w:ascii="Arial" w:hAnsi="Arial"/>
                <w:sz w:val="22"/>
                <w:lang w:val="es-ES"/>
              </w:rPr>
              <w:t>, Claudia, Elizabeth</w:t>
            </w:r>
            <w:r w:rsidRPr="00547EE2">
              <w:rPr>
                <w:rFonts w:ascii="Arial" w:hAnsi="Arial"/>
                <w:sz w:val="22"/>
                <w:lang w:val="es-ES"/>
              </w:rPr>
              <w:t xml:space="preserve"> y Dehymelí</w:t>
            </w:r>
            <w:r>
              <w:rPr>
                <w:rFonts w:ascii="Arial" w:hAnsi="Arial"/>
                <w:sz w:val="22"/>
                <w:lang w:val="es-ES"/>
              </w:rPr>
              <w:t>n</w:t>
            </w:r>
          </w:p>
          <w:p w:rsidR="0030152E" w:rsidRPr="00547EE2" w:rsidRDefault="0030152E" w:rsidP="00064A1C">
            <w:pPr>
              <w:jc w:val="both"/>
              <w:rPr>
                <w:rFonts w:ascii="Arial" w:hAnsi="Arial"/>
                <w:sz w:val="22"/>
                <w:lang w:val="es-MX"/>
              </w:rPr>
            </w:pPr>
          </w:p>
        </w:tc>
        <w:tc>
          <w:tcPr>
            <w:tcW w:w="2565" w:type="dxa"/>
            <w:shd w:val="clear" w:color="auto" w:fill="auto"/>
          </w:tcPr>
          <w:p w:rsidR="00337ECE" w:rsidRPr="00547EE2" w:rsidRDefault="00FF13C8" w:rsidP="00064A1C">
            <w:pPr>
              <w:jc w:val="both"/>
              <w:rPr>
                <w:rFonts w:ascii="Arial" w:hAnsi="Arial"/>
                <w:sz w:val="22"/>
                <w:lang w:val="es-MX"/>
              </w:rPr>
            </w:pPr>
            <w:r w:rsidRPr="00547EE2">
              <w:rPr>
                <w:rFonts w:ascii="Arial" w:hAnsi="Arial"/>
                <w:sz w:val="22"/>
                <w:lang w:val="es-MX"/>
              </w:rPr>
              <w:t xml:space="preserve">Socialización de los resultados  </w:t>
            </w:r>
          </w:p>
        </w:tc>
        <w:tc>
          <w:tcPr>
            <w:tcW w:w="1326" w:type="dxa"/>
            <w:shd w:val="clear" w:color="auto" w:fill="auto"/>
          </w:tcPr>
          <w:p w:rsidR="00337ECE" w:rsidRPr="00547EE2" w:rsidRDefault="004A1131" w:rsidP="00064A1C">
            <w:pPr>
              <w:jc w:val="both"/>
              <w:rPr>
                <w:rFonts w:ascii="Arial" w:hAnsi="Arial"/>
                <w:sz w:val="22"/>
                <w:lang w:val="es-MX"/>
              </w:rPr>
            </w:pPr>
            <w:r w:rsidRPr="00547EE2">
              <w:rPr>
                <w:rFonts w:ascii="Arial" w:hAnsi="Arial"/>
                <w:sz w:val="22"/>
                <w:lang w:val="es-MX"/>
              </w:rPr>
              <w:t>Enero 20</w:t>
            </w:r>
            <w:r w:rsidR="00FF4468">
              <w:rPr>
                <w:rFonts w:ascii="Arial" w:hAnsi="Arial"/>
                <w:sz w:val="22"/>
                <w:lang w:val="es-MX"/>
              </w:rPr>
              <w:t>21</w:t>
            </w:r>
          </w:p>
        </w:tc>
        <w:tc>
          <w:tcPr>
            <w:tcW w:w="1326" w:type="dxa"/>
            <w:shd w:val="clear" w:color="auto" w:fill="auto"/>
          </w:tcPr>
          <w:p w:rsidR="00337ECE" w:rsidRPr="00547EE2" w:rsidRDefault="004A1131" w:rsidP="00064A1C">
            <w:pPr>
              <w:jc w:val="both"/>
              <w:rPr>
                <w:rFonts w:ascii="Arial" w:hAnsi="Arial"/>
                <w:sz w:val="22"/>
                <w:lang w:val="es-MX"/>
              </w:rPr>
            </w:pPr>
            <w:r w:rsidRPr="00547EE2">
              <w:rPr>
                <w:rFonts w:ascii="Arial" w:hAnsi="Arial"/>
                <w:sz w:val="22"/>
                <w:lang w:val="es-MX"/>
              </w:rPr>
              <w:t>Junio 20</w:t>
            </w:r>
            <w:r w:rsidR="00FF4468">
              <w:rPr>
                <w:rFonts w:ascii="Arial" w:hAnsi="Arial"/>
                <w:sz w:val="22"/>
                <w:lang w:val="es-MX"/>
              </w:rPr>
              <w:t>22</w:t>
            </w:r>
          </w:p>
        </w:tc>
        <w:tc>
          <w:tcPr>
            <w:tcW w:w="2121" w:type="dxa"/>
            <w:shd w:val="clear" w:color="auto" w:fill="auto"/>
          </w:tcPr>
          <w:p w:rsidR="00337ECE" w:rsidRPr="00547EE2" w:rsidRDefault="00337ECE" w:rsidP="00FF13C8">
            <w:pPr>
              <w:jc w:val="both"/>
              <w:rPr>
                <w:rFonts w:ascii="Arial" w:hAnsi="Arial"/>
                <w:sz w:val="22"/>
                <w:lang w:val="es-MX"/>
              </w:rPr>
            </w:pPr>
            <w:r w:rsidRPr="00547EE2">
              <w:rPr>
                <w:rFonts w:ascii="Arial" w:hAnsi="Arial"/>
                <w:sz w:val="22"/>
                <w:lang w:val="es-MX"/>
              </w:rPr>
              <w:t xml:space="preserve">Asesoría </w:t>
            </w:r>
            <w:r w:rsidR="00FF13C8" w:rsidRPr="00547EE2">
              <w:rPr>
                <w:rFonts w:ascii="Arial" w:hAnsi="Arial"/>
                <w:sz w:val="22"/>
                <w:lang w:val="es-MX"/>
              </w:rPr>
              <w:t>a los docentes de</w:t>
            </w:r>
            <w:r w:rsidRPr="00547EE2">
              <w:rPr>
                <w:rFonts w:ascii="Arial" w:hAnsi="Arial"/>
                <w:sz w:val="22"/>
                <w:lang w:val="es-MX"/>
              </w:rPr>
              <w:t xml:space="preserve"> las diferentes carreras universitarias</w:t>
            </w:r>
            <w:r w:rsidR="00FF4468">
              <w:rPr>
                <w:rFonts w:ascii="Arial" w:hAnsi="Arial"/>
                <w:sz w:val="22"/>
                <w:lang w:val="es-MX"/>
              </w:rPr>
              <w:t xml:space="preserve"> desde la página universidad</w:t>
            </w:r>
          </w:p>
        </w:tc>
      </w:tr>
      <w:tr w:rsidR="00CB5E5D" w:rsidRPr="00B16DC5" w:rsidTr="00533649">
        <w:trPr>
          <w:gridAfter w:val="1"/>
          <w:wAfter w:w="2121" w:type="dxa"/>
          <w:trHeight w:val="413"/>
        </w:trPr>
        <w:tc>
          <w:tcPr>
            <w:tcW w:w="2096" w:type="dxa"/>
            <w:vMerge/>
            <w:shd w:val="clear" w:color="auto" w:fill="auto"/>
          </w:tcPr>
          <w:p w:rsidR="00BE0858" w:rsidRPr="00547EE2" w:rsidRDefault="00BE0858" w:rsidP="004B1856">
            <w:pPr>
              <w:jc w:val="both"/>
              <w:rPr>
                <w:rFonts w:ascii="Arial" w:hAnsi="Arial"/>
                <w:kern w:val="0"/>
                <w:sz w:val="22"/>
                <w:lang w:val="es-ES" w:eastAsia="es-ES"/>
              </w:rPr>
            </w:pPr>
          </w:p>
        </w:tc>
        <w:tc>
          <w:tcPr>
            <w:tcW w:w="1582" w:type="dxa"/>
            <w:shd w:val="clear" w:color="auto" w:fill="auto"/>
          </w:tcPr>
          <w:p w:rsidR="00FF4468" w:rsidRDefault="00FF4468" w:rsidP="00FF4468">
            <w:pPr>
              <w:jc w:val="both"/>
              <w:rPr>
                <w:rFonts w:ascii="Arial" w:hAnsi="Arial"/>
                <w:sz w:val="22"/>
                <w:lang w:val="es-ES"/>
              </w:rPr>
            </w:pPr>
            <w:r w:rsidRPr="00FA5E78">
              <w:rPr>
                <w:rFonts w:ascii="Arial" w:hAnsi="Arial"/>
                <w:sz w:val="22"/>
                <w:lang w:val="es-ES"/>
              </w:rPr>
              <w:t>Mislaydis</w:t>
            </w:r>
            <w:r>
              <w:rPr>
                <w:rFonts w:ascii="Arial" w:hAnsi="Arial"/>
                <w:sz w:val="22"/>
                <w:lang w:val="es-ES"/>
              </w:rPr>
              <w:t>, Claudia, Elizabeth</w:t>
            </w:r>
            <w:r w:rsidRPr="00547EE2">
              <w:rPr>
                <w:rFonts w:ascii="Arial" w:hAnsi="Arial"/>
                <w:sz w:val="22"/>
                <w:lang w:val="es-ES"/>
              </w:rPr>
              <w:t xml:space="preserve"> </w:t>
            </w:r>
            <w:r w:rsidRPr="00547EE2">
              <w:rPr>
                <w:rFonts w:ascii="Arial" w:hAnsi="Arial"/>
                <w:sz w:val="22"/>
                <w:lang w:val="es-ES"/>
              </w:rPr>
              <w:lastRenderedPageBreak/>
              <w:t>y Dehymelí</w:t>
            </w:r>
            <w:r>
              <w:rPr>
                <w:rFonts w:ascii="Arial" w:hAnsi="Arial"/>
                <w:sz w:val="22"/>
                <w:lang w:val="es-ES"/>
              </w:rPr>
              <w:t>n</w:t>
            </w:r>
          </w:p>
          <w:p w:rsidR="00BE0858" w:rsidRPr="00547EE2" w:rsidRDefault="00BE0858" w:rsidP="00064A1C">
            <w:pPr>
              <w:jc w:val="both"/>
              <w:rPr>
                <w:rFonts w:ascii="Arial" w:hAnsi="Arial"/>
                <w:sz w:val="22"/>
                <w:lang w:val="es-MX"/>
              </w:rPr>
            </w:pPr>
          </w:p>
        </w:tc>
        <w:tc>
          <w:tcPr>
            <w:tcW w:w="2565" w:type="dxa"/>
            <w:shd w:val="clear" w:color="auto" w:fill="auto"/>
          </w:tcPr>
          <w:p w:rsidR="00BE0858" w:rsidRPr="00547EE2" w:rsidRDefault="00FF13C8" w:rsidP="00064A1C">
            <w:pPr>
              <w:jc w:val="both"/>
              <w:rPr>
                <w:rFonts w:ascii="Arial" w:hAnsi="Arial"/>
                <w:sz w:val="22"/>
                <w:lang w:val="es-MX"/>
              </w:rPr>
            </w:pPr>
            <w:r w:rsidRPr="00547EE2">
              <w:rPr>
                <w:rFonts w:ascii="Arial" w:hAnsi="Arial"/>
                <w:sz w:val="22"/>
                <w:lang w:val="es-MX"/>
              </w:rPr>
              <w:lastRenderedPageBreak/>
              <w:t xml:space="preserve">Socialización de los resultados  </w:t>
            </w:r>
          </w:p>
        </w:tc>
        <w:tc>
          <w:tcPr>
            <w:tcW w:w="1326" w:type="dxa"/>
            <w:shd w:val="clear" w:color="auto" w:fill="auto"/>
          </w:tcPr>
          <w:p w:rsidR="00BE0858" w:rsidRPr="00547EE2" w:rsidRDefault="004A1131" w:rsidP="001171FC">
            <w:pPr>
              <w:jc w:val="both"/>
              <w:rPr>
                <w:rFonts w:ascii="Arial" w:hAnsi="Arial"/>
                <w:sz w:val="22"/>
                <w:lang w:val="es-MX"/>
              </w:rPr>
            </w:pPr>
            <w:r w:rsidRPr="00547EE2">
              <w:rPr>
                <w:rFonts w:ascii="Arial" w:hAnsi="Arial"/>
                <w:sz w:val="22"/>
                <w:lang w:val="es-MX"/>
              </w:rPr>
              <w:t>Enero 20</w:t>
            </w:r>
            <w:r w:rsidR="001171FC">
              <w:rPr>
                <w:rFonts w:ascii="Arial" w:hAnsi="Arial"/>
                <w:sz w:val="22"/>
                <w:lang w:val="es-MX"/>
              </w:rPr>
              <w:t>21</w:t>
            </w:r>
          </w:p>
        </w:tc>
        <w:tc>
          <w:tcPr>
            <w:tcW w:w="1326" w:type="dxa"/>
            <w:shd w:val="clear" w:color="auto" w:fill="auto"/>
          </w:tcPr>
          <w:p w:rsidR="00BE0858" w:rsidRPr="00547EE2" w:rsidRDefault="001171FC" w:rsidP="001171FC">
            <w:pPr>
              <w:jc w:val="both"/>
              <w:rPr>
                <w:rFonts w:ascii="Arial" w:hAnsi="Arial"/>
                <w:sz w:val="22"/>
                <w:lang w:val="es-MX"/>
              </w:rPr>
            </w:pPr>
            <w:r>
              <w:rPr>
                <w:rFonts w:ascii="Arial" w:hAnsi="Arial"/>
                <w:sz w:val="22"/>
                <w:lang w:val="es-MX"/>
              </w:rPr>
              <w:t>Junio 2022</w:t>
            </w:r>
          </w:p>
        </w:tc>
        <w:tc>
          <w:tcPr>
            <w:tcW w:w="2121" w:type="dxa"/>
            <w:shd w:val="clear" w:color="auto" w:fill="auto"/>
          </w:tcPr>
          <w:p w:rsidR="000163FE" w:rsidRPr="00547EE2" w:rsidRDefault="00FF4468" w:rsidP="00064A1C">
            <w:pPr>
              <w:jc w:val="both"/>
              <w:rPr>
                <w:rFonts w:ascii="Arial" w:hAnsi="Arial"/>
                <w:sz w:val="22"/>
                <w:lang w:val="es-MX"/>
              </w:rPr>
            </w:pPr>
            <w:r>
              <w:rPr>
                <w:rFonts w:ascii="Arial" w:hAnsi="Arial"/>
                <w:sz w:val="22"/>
                <w:lang w:val="es-MX"/>
              </w:rPr>
              <w:t>Informe</w:t>
            </w:r>
            <w:r w:rsidR="00BE0858" w:rsidRPr="00547EE2">
              <w:rPr>
                <w:rFonts w:ascii="Arial" w:hAnsi="Arial"/>
                <w:sz w:val="22"/>
                <w:lang w:val="es-MX"/>
              </w:rPr>
              <w:t xml:space="preserve"> de actividades </w:t>
            </w:r>
            <w:r>
              <w:rPr>
                <w:rFonts w:ascii="Arial" w:hAnsi="Arial"/>
                <w:sz w:val="22"/>
                <w:lang w:val="es-MX"/>
              </w:rPr>
              <w:t>de</w:t>
            </w:r>
            <w:r w:rsidR="00BE0858" w:rsidRPr="00547EE2">
              <w:rPr>
                <w:rFonts w:ascii="Arial" w:hAnsi="Arial"/>
                <w:sz w:val="22"/>
                <w:lang w:val="es-MX"/>
              </w:rPr>
              <w:t xml:space="preserve"> la web </w:t>
            </w:r>
            <w:r w:rsidR="00BE0858" w:rsidRPr="00547EE2">
              <w:rPr>
                <w:rFonts w:ascii="Arial" w:hAnsi="Arial"/>
                <w:sz w:val="22"/>
                <w:lang w:val="es-MX"/>
              </w:rPr>
              <w:lastRenderedPageBreak/>
              <w:t>universitaria</w:t>
            </w:r>
          </w:p>
          <w:p w:rsidR="005623C5" w:rsidRPr="00547EE2" w:rsidRDefault="005623C5" w:rsidP="00064A1C">
            <w:pPr>
              <w:jc w:val="both"/>
              <w:rPr>
                <w:rFonts w:ascii="Arial" w:hAnsi="Arial"/>
                <w:sz w:val="22"/>
                <w:lang w:val="es-MX"/>
              </w:rPr>
            </w:pPr>
          </w:p>
        </w:tc>
      </w:tr>
      <w:tr w:rsidR="004A1131" w:rsidRPr="00B16DC5" w:rsidTr="00533649">
        <w:trPr>
          <w:gridAfter w:val="1"/>
          <w:wAfter w:w="2121" w:type="dxa"/>
          <w:trHeight w:val="1194"/>
        </w:trPr>
        <w:tc>
          <w:tcPr>
            <w:tcW w:w="2096" w:type="dxa"/>
            <w:vMerge w:val="restart"/>
            <w:shd w:val="clear" w:color="auto" w:fill="auto"/>
          </w:tcPr>
          <w:p w:rsidR="004A1131" w:rsidRPr="00547EE2" w:rsidRDefault="004A1131" w:rsidP="00C002C1">
            <w:pPr>
              <w:jc w:val="both"/>
              <w:rPr>
                <w:rFonts w:ascii="Arial" w:hAnsi="Arial"/>
                <w:kern w:val="0"/>
                <w:sz w:val="22"/>
                <w:lang w:val="es-ES" w:eastAsia="es-ES"/>
              </w:rPr>
            </w:pPr>
            <w:r w:rsidRPr="00547EE2">
              <w:rPr>
                <w:rFonts w:ascii="Arial" w:hAnsi="Arial"/>
                <w:kern w:val="0"/>
                <w:sz w:val="22"/>
                <w:lang w:val="es-ES" w:eastAsia="es-ES"/>
              </w:rPr>
              <w:lastRenderedPageBreak/>
              <w:t xml:space="preserve">Estrategia </w:t>
            </w:r>
            <w:r w:rsidR="00C002C1">
              <w:rPr>
                <w:rFonts w:ascii="Arial" w:hAnsi="Arial"/>
                <w:kern w:val="0"/>
                <w:sz w:val="22"/>
                <w:lang w:val="es-ES" w:eastAsia="es-ES"/>
              </w:rPr>
              <w:t xml:space="preserve">de </w:t>
            </w:r>
            <w:r w:rsidR="00C002C1" w:rsidRPr="00547EE2">
              <w:rPr>
                <w:rFonts w:ascii="Arial" w:hAnsi="Arial"/>
                <w:kern w:val="0"/>
                <w:sz w:val="22"/>
                <w:lang w:val="es-ES" w:eastAsia="es-ES"/>
              </w:rPr>
              <w:t xml:space="preserve">comunicación </w:t>
            </w:r>
            <w:r w:rsidRPr="00547EE2">
              <w:rPr>
                <w:rFonts w:ascii="Arial" w:hAnsi="Arial"/>
                <w:kern w:val="0"/>
                <w:sz w:val="22"/>
                <w:lang w:val="es-ES" w:eastAsia="es-ES"/>
              </w:rPr>
              <w:t xml:space="preserve">que favorezca la </w:t>
            </w:r>
            <w:r w:rsidR="00C002C1">
              <w:rPr>
                <w:rFonts w:ascii="Arial" w:hAnsi="Arial"/>
                <w:kern w:val="0"/>
                <w:sz w:val="22"/>
                <w:lang w:val="es-ES" w:eastAsia="es-ES"/>
              </w:rPr>
              <w:t>calidad de vida en el ámbito familiar</w:t>
            </w:r>
            <w:r w:rsidRPr="00547EE2">
              <w:rPr>
                <w:rFonts w:ascii="Arial" w:hAnsi="Arial"/>
                <w:kern w:val="0"/>
                <w:sz w:val="22"/>
                <w:lang w:val="es-ES" w:eastAsia="es-ES"/>
              </w:rPr>
              <w:t xml:space="preserve">, la cohesión social y la inclusión de las personas de todas las edades en el desarrollo sostenible </w:t>
            </w:r>
            <w:r w:rsidR="003A0A34">
              <w:rPr>
                <w:rFonts w:ascii="Arial" w:hAnsi="Arial"/>
                <w:kern w:val="0"/>
                <w:sz w:val="22"/>
                <w:lang w:val="es-ES" w:eastAsia="es-ES"/>
              </w:rPr>
              <w:t xml:space="preserve">del adulto mayor </w:t>
            </w:r>
            <w:r w:rsidRPr="00547EE2">
              <w:rPr>
                <w:rFonts w:ascii="Arial" w:hAnsi="Arial"/>
                <w:kern w:val="0"/>
                <w:sz w:val="22"/>
                <w:lang w:val="es-ES" w:eastAsia="es-ES"/>
              </w:rPr>
              <w:t>desde lo local</w:t>
            </w:r>
            <w:r w:rsidR="003A0A34">
              <w:rPr>
                <w:rFonts w:ascii="Arial" w:hAnsi="Arial"/>
                <w:kern w:val="0"/>
                <w:sz w:val="22"/>
                <w:lang w:val="es-ES" w:eastAsia="es-ES"/>
              </w:rPr>
              <w:t>.</w:t>
            </w:r>
          </w:p>
        </w:tc>
        <w:tc>
          <w:tcPr>
            <w:tcW w:w="1582" w:type="dxa"/>
            <w:vMerge w:val="restart"/>
            <w:shd w:val="clear" w:color="auto" w:fill="auto"/>
          </w:tcPr>
          <w:p w:rsidR="004A1131" w:rsidRPr="00547EE2" w:rsidRDefault="004A1131" w:rsidP="00064A1C">
            <w:pPr>
              <w:jc w:val="both"/>
              <w:rPr>
                <w:rFonts w:ascii="Arial" w:hAnsi="Arial"/>
                <w:sz w:val="22"/>
                <w:lang w:val="es-MX"/>
              </w:rPr>
            </w:pPr>
          </w:p>
          <w:p w:rsidR="004A1131" w:rsidRPr="00547EE2" w:rsidRDefault="004A1131" w:rsidP="00064A1C">
            <w:pPr>
              <w:jc w:val="both"/>
              <w:rPr>
                <w:rFonts w:ascii="Arial" w:hAnsi="Arial"/>
                <w:sz w:val="22"/>
                <w:lang w:val="es-MX"/>
              </w:rPr>
            </w:pPr>
          </w:p>
          <w:p w:rsidR="004A1131" w:rsidRPr="00547EE2" w:rsidRDefault="0030152E" w:rsidP="00064A1C">
            <w:pPr>
              <w:jc w:val="both"/>
              <w:rPr>
                <w:rFonts w:ascii="Arial" w:hAnsi="Arial"/>
                <w:sz w:val="22"/>
                <w:lang w:val="es-MX"/>
              </w:rPr>
            </w:pPr>
            <w:r>
              <w:rPr>
                <w:rFonts w:ascii="Arial" w:hAnsi="Arial"/>
                <w:sz w:val="22"/>
                <w:lang w:val="es-MX"/>
              </w:rPr>
              <w:t>Claudia</w:t>
            </w:r>
            <w:r w:rsidR="001171FC">
              <w:rPr>
                <w:rFonts w:ascii="Arial" w:hAnsi="Arial"/>
                <w:sz w:val="22"/>
                <w:lang w:val="es-MX"/>
              </w:rPr>
              <w:t xml:space="preserve">, Dehymelín y Elizabeth </w:t>
            </w:r>
          </w:p>
        </w:tc>
        <w:tc>
          <w:tcPr>
            <w:tcW w:w="2565" w:type="dxa"/>
            <w:shd w:val="clear" w:color="auto" w:fill="auto"/>
          </w:tcPr>
          <w:p w:rsidR="004A1131" w:rsidRPr="00547EE2" w:rsidRDefault="004A1131" w:rsidP="00064A1C">
            <w:pPr>
              <w:jc w:val="both"/>
              <w:rPr>
                <w:rFonts w:ascii="Arial" w:hAnsi="Arial"/>
                <w:sz w:val="22"/>
                <w:lang w:val="es-MX"/>
              </w:rPr>
            </w:pPr>
            <w:r w:rsidRPr="00547EE2">
              <w:rPr>
                <w:rFonts w:ascii="Arial" w:hAnsi="Arial"/>
                <w:sz w:val="22"/>
                <w:lang w:val="es-MX"/>
              </w:rPr>
              <w:t>Revisión bibliográfica y confección de fichas</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Abril 2019</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Junio 2019</w:t>
            </w:r>
          </w:p>
        </w:tc>
        <w:tc>
          <w:tcPr>
            <w:tcW w:w="2121" w:type="dxa"/>
            <w:vMerge w:val="restart"/>
            <w:shd w:val="clear" w:color="auto" w:fill="auto"/>
          </w:tcPr>
          <w:p w:rsidR="0007113D" w:rsidRPr="00547EE2" w:rsidRDefault="0007113D" w:rsidP="00064A1C">
            <w:pPr>
              <w:jc w:val="both"/>
              <w:rPr>
                <w:rFonts w:ascii="Arial" w:hAnsi="Arial"/>
                <w:sz w:val="22"/>
                <w:lang w:val="es-MX"/>
              </w:rPr>
            </w:pPr>
          </w:p>
          <w:p w:rsidR="004A1131" w:rsidRPr="00547EE2" w:rsidRDefault="004A1131" w:rsidP="00064A1C">
            <w:pPr>
              <w:jc w:val="both"/>
              <w:rPr>
                <w:rFonts w:ascii="Arial" w:hAnsi="Arial"/>
                <w:sz w:val="22"/>
                <w:lang w:val="es-MX"/>
              </w:rPr>
            </w:pPr>
            <w:r w:rsidRPr="00547EE2">
              <w:rPr>
                <w:rFonts w:ascii="Arial" w:hAnsi="Arial"/>
                <w:sz w:val="22"/>
                <w:lang w:val="es-MX"/>
              </w:rPr>
              <w:t>Proyectos de investigación y/o de formación doctoral en la temática del envejecimiento y vejez.</w:t>
            </w:r>
          </w:p>
        </w:tc>
      </w:tr>
      <w:tr w:rsidR="004A1131" w:rsidRPr="00547EE2" w:rsidTr="00533649">
        <w:trPr>
          <w:gridAfter w:val="1"/>
          <w:wAfter w:w="2121" w:type="dxa"/>
          <w:trHeight w:val="701"/>
        </w:trPr>
        <w:tc>
          <w:tcPr>
            <w:tcW w:w="2096" w:type="dxa"/>
            <w:vMerge/>
            <w:shd w:val="clear" w:color="auto" w:fill="auto"/>
          </w:tcPr>
          <w:p w:rsidR="004A1131" w:rsidRPr="00547EE2" w:rsidRDefault="004A1131" w:rsidP="00613B9F">
            <w:pPr>
              <w:jc w:val="both"/>
              <w:rPr>
                <w:rFonts w:ascii="Arial" w:hAnsi="Arial"/>
                <w:kern w:val="0"/>
                <w:sz w:val="22"/>
                <w:lang w:val="es-ES" w:eastAsia="es-ES"/>
              </w:rPr>
            </w:pPr>
          </w:p>
        </w:tc>
        <w:tc>
          <w:tcPr>
            <w:tcW w:w="1582" w:type="dxa"/>
            <w:vMerge/>
            <w:shd w:val="clear" w:color="auto" w:fill="auto"/>
          </w:tcPr>
          <w:p w:rsidR="004A1131" w:rsidRPr="00547EE2" w:rsidRDefault="004A1131" w:rsidP="00064A1C">
            <w:pPr>
              <w:jc w:val="both"/>
              <w:rPr>
                <w:rFonts w:ascii="Arial" w:hAnsi="Arial"/>
                <w:sz w:val="22"/>
                <w:lang w:val="es-MX"/>
              </w:rPr>
            </w:pPr>
          </w:p>
        </w:tc>
        <w:tc>
          <w:tcPr>
            <w:tcW w:w="2565" w:type="dxa"/>
            <w:shd w:val="clear" w:color="auto" w:fill="auto"/>
          </w:tcPr>
          <w:p w:rsidR="004A1131" w:rsidRPr="00547EE2" w:rsidRDefault="004A1131" w:rsidP="00064A1C">
            <w:pPr>
              <w:jc w:val="both"/>
              <w:rPr>
                <w:rFonts w:ascii="Arial" w:hAnsi="Arial"/>
                <w:sz w:val="22"/>
                <w:lang w:val="es-MX"/>
              </w:rPr>
            </w:pPr>
            <w:r w:rsidRPr="00547EE2">
              <w:rPr>
                <w:rFonts w:ascii="Arial" w:hAnsi="Arial"/>
                <w:sz w:val="22"/>
                <w:lang w:val="es-MX"/>
              </w:rPr>
              <w:t>Elaboración de la estrategia</w:t>
            </w:r>
          </w:p>
          <w:p w:rsidR="004A1131" w:rsidRPr="00547EE2" w:rsidRDefault="004A1131" w:rsidP="00064A1C">
            <w:pPr>
              <w:jc w:val="both"/>
              <w:rPr>
                <w:rFonts w:ascii="Arial" w:hAnsi="Arial"/>
                <w:sz w:val="22"/>
                <w:lang w:val="es-MX"/>
              </w:rPr>
            </w:pP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julio 2019</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Diciembre 2019</w:t>
            </w:r>
          </w:p>
        </w:tc>
        <w:tc>
          <w:tcPr>
            <w:tcW w:w="2121" w:type="dxa"/>
            <w:vMerge/>
            <w:shd w:val="clear" w:color="auto" w:fill="auto"/>
          </w:tcPr>
          <w:p w:rsidR="004A1131" w:rsidRPr="00547EE2" w:rsidRDefault="004A1131" w:rsidP="00064A1C">
            <w:pPr>
              <w:jc w:val="both"/>
              <w:rPr>
                <w:rFonts w:ascii="Arial" w:hAnsi="Arial"/>
                <w:sz w:val="22"/>
                <w:lang w:val="es-MX"/>
              </w:rPr>
            </w:pPr>
          </w:p>
        </w:tc>
      </w:tr>
      <w:tr w:rsidR="004A1131" w:rsidRPr="00547EE2" w:rsidTr="00533649">
        <w:trPr>
          <w:gridAfter w:val="1"/>
          <w:wAfter w:w="2121" w:type="dxa"/>
          <w:trHeight w:val="649"/>
        </w:trPr>
        <w:tc>
          <w:tcPr>
            <w:tcW w:w="2096" w:type="dxa"/>
            <w:vMerge/>
            <w:shd w:val="clear" w:color="auto" w:fill="auto"/>
          </w:tcPr>
          <w:p w:rsidR="004A1131" w:rsidRPr="00547EE2" w:rsidRDefault="004A1131" w:rsidP="00613B9F">
            <w:pPr>
              <w:jc w:val="both"/>
              <w:rPr>
                <w:rFonts w:ascii="Arial" w:hAnsi="Arial"/>
                <w:kern w:val="0"/>
                <w:sz w:val="22"/>
                <w:lang w:val="es-ES" w:eastAsia="es-ES"/>
              </w:rPr>
            </w:pPr>
          </w:p>
        </w:tc>
        <w:tc>
          <w:tcPr>
            <w:tcW w:w="1582" w:type="dxa"/>
            <w:vMerge/>
            <w:shd w:val="clear" w:color="auto" w:fill="auto"/>
          </w:tcPr>
          <w:p w:rsidR="004A1131" w:rsidRPr="00547EE2" w:rsidRDefault="004A1131" w:rsidP="00064A1C">
            <w:pPr>
              <w:jc w:val="both"/>
              <w:rPr>
                <w:rFonts w:ascii="Arial" w:hAnsi="Arial"/>
                <w:sz w:val="22"/>
                <w:lang w:val="es-MX"/>
              </w:rPr>
            </w:pPr>
          </w:p>
        </w:tc>
        <w:tc>
          <w:tcPr>
            <w:tcW w:w="2565" w:type="dxa"/>
            <w:shd w:val="clear" w:color="auto" w:fill="auto"/>
          </w:tcPr>
          <w:p w:rsidR="004A1131" w:rsidRPr="00547EE2" w:rsidRDefault="004A1131" w:rsidP="004A1131">
            <w:pPr>
              <w:jc w:val="both"/>
              <w:rPr>
                <w:rFonts w:ascii="Arial" w:hAnsi="Arial"/>
                <w:sz w:val="22"/>
                <w:lang w:val="es-MX"/>
              </w:rPr>
            </w:pPr>
            <w:r w:rsidRPr="00547EE2">
              <w:rPr>
                <w:rFonts w:ascii="Arial" w:hAnsi="Arial"/>
                <w:sz w:val="22"/>
                <w:lang w:val="es-MX"/>
              </w:rPr>
              <w:t>Aplicación de la estrategia</w:t>
            </w:r>
          </w:p>
          <w:p w:rsidR="004A1131" w:rsidRPr="00547EE2" w:rsidRDefault="004A1131" w:rsidP="004A1131">
            <w:pPr>
              <w:jc w:val="both"/>
              <w:rPr>
                <w:rFonts w:ascii="Arial" w:hAnsi="Arial"/>
                <w:sz w:val="22"/>
                <w:lang w:val="es-MX"/>
              </w:rPr>
            </w:pP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Enero 2020</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Octubre 2021</w:t>
            </w:r>
          </w:p>
        </w:tc>
        <w:tc>
          <w:tcPr>
            <w:tcW w:w="2121" w:type="dxa"/>
            <w:vMerge/>
            <w:shd w:val="clear" w:color="auto" w:fill="auto"/>
          </w:tcPr>
          <w:p w:rsidR="004A1131" w:rsidRPr="00547EE2" w:rsidRDefault="004A1131" w:rsidP="00064A1C">
            <w:pPr>
              <w:jc w:val="both"/>
              <w:rPr>
                <w:rFonts w:ascii="Arial" w:hAnsi="Arial"/>
                <w:sz w:val="22"/>
                <w:lang w:val="es-MX"/>
              </w:rPr>
            </w:pPr>
          </w:p>
        </w:tc>
      </w:tr>
      <w:tr w:rsidR="004A1131" w:rsidRPr="00547EE2" w:rsidTr="00533649">
        <w:trPr>
          <w:gridAfter w:val="1"/>
          <w:wAfter w:w="2121" w:type="dxa"/>
          <w:trHeight w:val="675"/>
        </w:trPr>
        <w:tc>
          <w:tcPr>
            <w:tcW w:w="2096" w:type="dxa"/>
            <w:vMerge/>
            <w:shd w:val="clear" w:color="auto" w:fill="auto"/>
          </w:tcPr>
          <w:p w:rsidR="004A1131" w:rsidRPr="00547EE2" w:rsidRDefault="004A1131" w:rsidP="00613B9F">
            <w:pPr>
              <w:jc w:val="both"/>
              <w:rPr>
                <w:rFonts w:ascii="Arial" w:hAnsi="Arial"/>
                <w:kern w:val="0"/>
                <w:sz w:val="22"/>
                <w:lang w:val="es-ES" w:eastAsia="es-ES"/>
              </w:rPr>
            </w:pPr>
          </w:p>
        </w:tc>
        <w:tc>
          <w:tcPr>
            <w:tcW w:w="1582" w:type="dxa"/>
            <w:vMerge/>
            <w:shd w:val="clear" w:color="auto" w:fill="auto"/>
          </w:tcPr>
          <w:p w:rsidR="004A1131" w:rsidRPr="00547EE2" w:rsidRDefault="004A1131" w:rsidP="00064A1C">
            <w:pPr>
              <w:jc w:val="both"/>
              <w:rPr>
                <w:rFonts w:ascii="Arial" w:hAnsi="Arial"/>
                <w:sz w:val="22"/>
                <w:lang w:val="es-MX"/>
              </w:rPr>
            </w:pPr>
          </w:p>
        </w:tc>
        <w:tc>
          <w:tcPr>
            <w:tcW w:w="2565" w:type="dxa"/>
            <w:shd w:val="clear" w:color="auto" w:fill="auto"/>
          </w:tcPr>
          <w:p w:rsidR="004A1131" w:rsidRPr="00547EE2" w:rsidRDefault="004A1131" w:rsidP="004A1131">
            <w:pPr>
              <w:jc w:val="both"/>
              <w:rPr>
                <w:rFonts w:ascii="Arial" w:hAnsi="Arial"/>
                <w:sz w:val="22"/>
                <w:lang w:val="es-MX"/>
              </w:rPr>
            </w:pPr>
            <w:r w:rsidRPr="00547EE2">
              <w:rPr>
                <w:rFonts w:ascii="Arial" w:hAnsi="Arial"/>
                <w:sz w:val="22"/>
                <w:lang w:val="es-MX"/>
              </w:rPr>
              <w:t>Confección del Informe Final</w:t>
            </w:r>
          </w:p>
          <w:p w:rsidR="004A1131" w:rsidRPr="00547EE2" w:rsidRDefault="004A1131" w:rsidP="004A1131">
            <w:pPr>
              <w:jc w:val="both"/>
              <w:rPr>
                <w:rFonts w:ascii="Arial" w:hAnsi="Arial"/>
                <w:sz w:val="22"/>
                <w:lang w:val="es-MX"/>
              </w:rPr>
            </w:pP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Noviembre 2021</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Febrero 2022</w:t>
            </w:r>
          </w:p>
        </w:tc>
        <w:tc>
          <w:tcPr>
            <w:tcW w:w="2121" w:type="dxa"/>
            <w:vMerge/>
            <w:shd w:val="clear" w:color="auto" w:fill="auto"/>
          </w:tcPr>
          <w:p w:rsidR="004A1131" w:rsidRPr="00547EE2" w:rsidRDefault="004A1131" w:rsidP="00064A1C">
            <w:pPr>
              <w:jc w:val="both"/>
              <w:rPr>
                <w:rFonts w:ascii="Arial" w:hAnsi="Arial"/>
                <w:sz w:val="22"/>
                <w:lang w:val="es-MX"/>
              </w:rPr>
            </w:pPr>
          </w:p>
        </w:tc>
      </w:tr>
      <w:tr w:rsidR="004A1131" w:rsidRPr="00547EE2" w:rsidTr="00533649">
        <w:trPr>
          <w:gridAfter w:val="1"/>
          <w:wAfter w:w="2121" w:type="dxa"/>
          <w:trHeight w:val="1555"/>
        </w:trPr>
        <w:tc>
          <w:tcPr>
            <w:tcW w:w="2096" w:type="dxa"/>
            <w:vMerge/>
            <w:shd w:val="clear" w:color="auto" w:fill="auto"/>
          </w:tcPr>
          <w:p w:rsidR="004A1131" w:rsidRPr="00547EE2" w:rsidRDefault="004A1131" w:rsidP="00613B9F">
            <w:pPr>
              <w:jc w:val="both"/>
              <w:rPr>
                <w:rFonts w:ascii="Arial" w:hAnsi="Arial"/>
                <w:kern w:val="0"/>
                <w:sz w:val="22"/>
                <w:lang w:val="es-ES" w:eastAsia="es-ES"/>
              </w:rPr>
            </w:pPr>
          </w:p>
        </w:tc>
        <w:tc>
          <w:tcPr>
            <w:tcW w:w="1582" w:type="dxa"/>
            <w:vMerge/>
            <w:shd w:val="clear" w:color="auto" w:fill="auto"/>
          </w:tcPr>
          <w:p w:rsidR="004A1131" w:rsidRPr="00547EE2" w:rsidRDefault="004A1131" w:rsidP="00064A1C">
            <w:pPr>
              <w:jc w:val="both"/>
              <w:rPr>
                <w:rFonts w:ascii="Arial" w:hAnsi="Arial"/>
                <w:sz w:val="22"/>
                <w:lang w:val="es-MX"/>
              </w:rPr>
            </w:pPr>
          </w:p>
        </w:tc>
        <w:tc>
          <w:tcPr>
            <w:tcW w:w="2565" w:type="dxa"/>
            <w:shd w:val="clear" w:color="auto" w:fill="auto"/>
          </w:tcPr>
          <w:p w:rsidR="004A1131" w:rsidRPr="00547EE2" w:rsidRDefault="004A1131" w:rsidP="004A1131">
            <w:pPr>
              <w:jc w:val="both"/>
              <w:rPr>
                <w:rFonts w:ascii="Arial" w:hAnsi="Arial"/>
                <w:sz w:val="22"/>
                <w:lang w:val="es-MX"/>
              </w:rPr>
            </w:pPr>
            <w:r w:rsidRPr="00547EE2">
              <w:rPr>
                <w:rFonts w:ascii="Arial" w:hAnsi="Arial"/>
                <w:sz w:val="22"/>
                <w:lang w:val="es-MX"/>
              </w:rPr>
              <w:t>Presentación de</w:t>
            </w:r>
          </w:p>
          <w:p w:rsidR="004A1131" w:rsidRPr="00547EE2" w:rsidRDefault="004A1131" w:rsidP="004A1131">
            <w:pPr>
              <w:jc w:val="both"/>
              <w:rPr>
                <w:rFonts w:ascii="Arial" w:hAnsi="Arial"/>
                <w:sz w:val="22"/>
                <w:lang w:val="es-MX"/>
              </w:rPr>
            </w:pPr>
            <w:r w:rsidRPr="00547EE2">
              <w:rPr>
                <w:rFonts w:ascii="Arial" w:hAnsi="Arial"/>
                <w:sz w:val="22"/>
                <w:lang w:val="es-MX"/>
              </w:rPr>
              <w:t xml:space="preserve"> </w:t>
            </w:r>
            <w:proofErr w:type="gramStart"/>
            <w:r w:rsidRPr="00547EE2">
              <w:rPr>
                <w:rFonts w:ascii="Arial" w:hAnsi="Arial"/>
                <w:sz w:val="22"/>
                <w:lang w:val="es-MX"/>
              </w:rPr>
              <w:t>los</w:t>
            </w:r>
            <w:proofErr w:type="gramEnd"/>
            <w:r w:rsidRPr="00547EE2">
              <w:rPr>
                <w:rFonts w:ascii="Arial" w:hAnsi="Arial"/>
                <w:sz w:val="22"/>
                <w:lang w:val="es-MX"/>
              </w:rPr>
              <w:t xml:space="preserve"> resultados ante la comunidad científica.</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Marzo 2022</w:t>
            </w:r>
          </w:p>
        </w:tc>
        <w:tc>
          <w:tcPr>
            <w:tcW w:w="1326" w:type="dxa"/>
            <w:shd w:val="clear" w:color="auto" w:fill="auto"/>
          </w:tcPr>
          <w:p w:rsidR="004A1131" w:rsidRPr="00547EE2" w:rsidRDefault="001171FC" w:rsidP="00064A1C">
            <w:pPr>
              <w:jc w:val="both"/>
              <w:rPr>
                <w:rFonts w:ascii="Arial" w:hAnsi="Arial"/>
                <w:sz w:val="22"/>
                <w:lang w:val="es-MX"/>
              </w:rPr>
            </w:pPr>
            <w:r>
              <w:rPr>
                <w:rFonts w:ascii="Arial" w:hAnsi="Arial"/>
                <w:sz w:val="22"/>
                <w:lang w:val="es-MX"/>
              </w:rPr>
              <w:t>Junio 2022</w:t>
            </w:r>
          </w:p>
        </w:tc>
        <w:tc>
          <w:tcPr>
            <w:tcW w:w="2121" w:type="dxa"/>
            <w:vMerge/>
            <w:shd w:val="clear" w:color="auto" w:fill="auto"/>
          </w:tcPr>
          <w:p w:rsidR="004A1131" w:rsidRPr="00547EE2" w:rsidRDefault="004A1131" w:rsidP="00064A1C">
            <w:pPr>
              <w:jc w:val="both"/>
              <w:rPr>
                <w:rFonts w:ascii="Arial" w:hAnsi="Arial"/>
                <w:sz w:val="22"/>
                <w:lang w:val="es-MX"/>
              </w:rPr>
            </w:pPr>
          </w:p>
        </w:tc>
      </w:tr>
      <w:tr w:rsidR="00CB5E5D" w:rsidRPr="00B16DC5" w:rsidTr="00533649">
        <w:trPr>
          <w:gridAfter w:val="1"/>
          <w:wAfter w:w="2121" w:type="dxa"/>
        </w:trPr>
        <w:tc>
          <w:tcPr>
            <w:tcW w:w="2096" w:type="dxa"/>
            <w:vMerge w:val="restart"/>
            <w:shd w:val="clear" w:color="auto" w:fill="auto"/>
          </w:tcPr>
          <w:p w:rsidR="00B5777F" w:rsidRPr="00547EE2" w:rsidRDefault="00B5777F" w:rsidP="004B1856">
            <w:pPr>
              <w:jc w:val="both"/>
              <w:rPr>
                <w:rFonts w:ascii="Arial" w:hAnsi="Arial"/>
                <w:kern w:val="0"/>
                <w:sz w:val="22"/>
                <w:lang w:val="es-ES" w:eastAsia="es-ES"/>
              </w:rPr>
            </w:pPr>
            <w:r w:rsidRPr="00547EE2">
              <w:rPr>
                <w:rFonts w:ascii="Arial" w:hAnsi="Arial"/>
                <w:kern w:val="0"/>
                <w:sz w:val="22"/>
                <w:lang w:val="es-ES" w:eastAsia="es-ES"/>
              </w:rPr>
              <w:t xml:space="preserve">Alianzas estratégicas intersectorial, interinstitucional, e </w:t>
            </w:r>
            <w:r w:rsidR="009D59F8" w:rsidRPr="00547EE2">
              <w:rPr>
                <w:rFonts w:ascii="Arial" w:hAnsi="Arial"/>
                <w:kern w:val="0"/>
                <w:sz w:val="22"/>
                <w:lang w:val="es-ES" w:eastAsia="es-ES"/>
              </w:rPr>
              <w:t>interdisciplinar</w:t>
            </w:r>
            <w:r w:rsidR="001171FC">
              <w:rPr>
                <w:rFonts w:ascii="Arial" w:hAnsi="Arial"/>
                <w:kern w:val="0"/>
                <w:sz w:val="22"/>
                <w:lang w:val="es-ES" w:eastAsia="es-ES"/>
              </w:rPr>
              <w:t>ias</w:t>
            </w:r>
          </w:p>
          <w:p w:rsidR="00B5777F" w:rsidRPr="00547EE2" w:rsidRDefault="00B5777F" w:rsidP="004B1856">
            <w:pPr>
              <w:jc w:val="both"/>
              <w:rPr>
                <w:rFonts w:ascii="Arial" w:hAnsi="Arial"/>
                <w:kern w:val="0"/>
                <w:sz w:val="22"/>
                <w:lang w:val="es-ES" w:eastAsia="es-ES"/>
              </w:rPr>
            </w:pPr>
          </w:p>
          <w:p w:rsidR="00B5777F" w:rsidRPr="00547EE2" w:rsidRDefault="00B5777F" w:rsidP="004B1856">
            <w:pPr>
              <w:jc w:val="both"/>
              <w:rPr>
                <w:rFonts w:ascii="Arial" w:hAnsi="Arial"/>
                <w:kern w:val="0"/>
                <w:sz w:val="22"/>
                <w:lang w:val="es-ES" w:eastAsia="es-ES"/>
              </w:rPr>
            </w:pPr>
          </w:p>
        </w:tc>
        <w:tc>
          <w:tcPr>
            <w:tcW w:w="1582" w:type="dxa"/>
            <w:shd w:val="clear" w:color="auto" w:fill="auto"/>
          </w:tcPr>
          <w:p w:rsidR="00B5777F" w:rsidRDefault="001E7231" w:rsidP="00064A1C">
            <w:pPr>
              <w:jc w:val="both"/>
              <w:rPr>
                <w:rFonts w:ascii="Arial" w:hAnsi="Arial"/>
                <w:sz w:val="22"/>
                <w:lang w:val="es-MX"/>
              </w:rPr>
            </w:pPr>
            <w:r>
              <w:rPr>
                <w:rFonts w:ascii="Arial" w:hAnsi="Arial"/>
                <w:sz w:val="22"/>
                <w:lang w:val="es-MX"/>
              </w:rPr>
              <w:t>Clara, Dehymelín</w:t>
            </w:r>
            <w:r w:rsidR="001171FC">
              <w:rPr>
                <w:rFonts w:ascii="Arial" w:hAnsi="Arial"/>
                <w:sz w:val="22"/>
                <w:lang w:val="es-MX"/>
              </w:rPr>
              <w:t>,</w:t>
            </w:r>
          </w:p>
          <w:p w:rsidR="001E7231" w:rsidRPr="00547EE2" w:rsidRDefault="001E7231" w:rsidP="00064A1C">
            <w:pPr>
              <w:jc w:val="both"/>
              <w:rPr>
                <w:rFonts w:ascii="Arial" w:hAnsi="Arial"/>
                <w:sz w:val="22"/>
                <w:lang w:val="es-MX"/>
              </w:rPr>
            </w:pPr>
            <w:r>
              <w:rPr>
                <w:rFonts w:ascii="Arial" w:hAnsi="Arial"/>
                <w:sz w:val="22"/>
                <w:lang w:val="es-MX"/>
              </w:rPr>
              <w:t>Claudia</w:t>
            </w:r>
            <w:r w:rsidR="002A6C94">
              <w:rPr>
                <w:rFonts w:ascii="Arial" w:hAnsi="Arial"/>
                <w:sz w:val="22"/>
                <w:lang w:val="es-MX"/>
              </w:rPr>
              <w:t xml:space="preserve">; Mislaydis </w:t>
            </w:r>
            <w:r w:rsidR="001171FC" w:rsidRPr="00547EE2">
              <w:rPr>
                <w:rFonts w:ascii="Arial" w:hAnsi="Arial"/>
                <w:sz w:val="22"/>
                <w:lang w:val="es-MX"/>
              </w:rPr>
              <w:t xml:space="preserve"> y</w:t>
            </w:r>
            <w:r w:rsidR="001171FC">
              <w:rPr>
                <w:rFonts w:ascii="Arial" w:hAnsi="Arial"/>
                <w:sz w:val="22"/>
                <w:lang w:val="es-MX"/>
              </w:rPr>
              <w:t xml:space="preserve"> Elizabeth</w:t>
            </w:r>
          </w:p>
        </w:tc>
        <w:tc>
          <w:tcPr>
            <w:tcW w:w="2565" w:type="dxa"/>
            <w:shd w:val="clear" w:color="auto" w:fill="auto"/>
          </w:tcPr>
          <w:p w:rsidR="002A6C94" w:rsidRDefault="002A6C94" w:rsidP="00064A1C">
            <w:pPr>
              <w:jc w:val="both"/>
              <w:rPr>
                <w:rFonts w:ascii="Arial" w:hAnsi="Arial"/>
                <w:sz w:val="22"/>
                <w:lang w:val="es-MX"/>
              </w:rPr>
            </w:pPr>
            <w:r>
              <w:rPr>
                <w:rFonts w:ascii="Arial" w:hAnsi="Arial"/>
                <w:sz w:val="22"/>
                <w:lang w:val="es-MX"/>
              </w:rPr>
              <w:t>Elaboración de los convenios</w:t>
            </w:r>
          </w:p>
          <w:p w:rsidR="002A6C94" w:rsidRDefault="002A6C94" w:rsidP="00064A1C">
            <w:pPr>
              <w:jc w:val="both"/>
              <w:rPr>
                <w:rFonts w:ascii="Arial" w:hAnsi="Arial"/>
                <w:sz w:val="22"/>
                <w:lang w:val="es-MX"/>
              </w:rPr>
            </w:pPr>
          </w:p>
          <w:p w:rsidR="002A6C94" w:rsidRDefault="002A6C94" w:rsidP="00064A1C">
            <w:pPr>
              <w:jc w:val="both"/>
              <w:rPr>
                <w:rFonts w:ascii="Arial" w:hAnsi="Arial"/>
                <w:sz w:val="22"/>
                <w:lang w:val="es-MX"/>
              </w:rPr>
            </w:pPr>
          </w:p>
          <w:p w:rsidR="002A6C94" w:rsidRDefault="002A6C94" w:rsidP="00064A1C">
            <w:pPr>
              <w:jc w:val="both"/>
              <w:rPr>
                <w:rFonts w:ascii="Arial" w:hAnsi="Arial"/>
                <w:sz w:val="22"/>
                <w:lang w:val="es-MX"/>
              </w:rPr>
            </w:pPr>
          </w:p>
          <w:p w:rsidR="002A6C94" w:rsidRDefault="002A6C94" w:rsidP="00064A1C">
            <w:pPr>
              <w:jc w:val="both"/>
              <w:rPr>
                <w:rFonts w:ascii="Arial" w:hAnsi="Arial"/>
                <w:sz w:val="22"/>
                <w:lang w:val="es-MX"/>
              </w:rPr>
            </w:pPr>
          </w:p>
          <w:p w:rsidR="00AD5682" w:rsidRDefault="00AD5682" w:rsidP="00064A1C">
            <w:pPr>
              <w:jc w:val="both"/>
              <w:rPr>
                <w:rFonts w:ascii="Arial" w:hAnsi="Arial"/>
                <w:sz w:val="22"/>
                <w:lang w:val="es-MX"/>
              </w:rPr>
            </w:pPr>
          </w:p>
          <w:p w:rsidR="00AD5682" w:rsidRPr="00547EE2" w:rsidRDefault="00AD5682" w:rsidP="00064A1C">
            <w:pPr>
              <w:jc w:val="both"/>
              <w:rPr>
                <w:rFonts w:ascii="Arial" w:hAnsi="Arial"/>
                <w:sz w:val="22"/>
                <w:lang w:val="es-MX"/>
              </w:rPr>
            </w:pPr>
          </w:p>
        </w:tc>
        <w:tc>
          <w:tcPr>
            <w:tcW w:w="1326" w:type="dxa"/>
            <w:shd w:val="clear" w:color="auto" w:fill="auto"/>
          </w:tcPr>
          <w:p w:rsidR="00B5777F" w:rsidRPr="00547EE2" w:rsidRDefault="002A6C94" w:rsidP="00064A1C">
            <w:pPr>
              <w:jc w:val="both"/>
              <w:rPr>
                <w:rFonts w:ascii="Arial" w:hAnsi="Arial"/>
                <w:sz w:val="22"/>
                <w:lang w:val="es-MX"/>
              </w:rPr>
            </w:pPr>
            <w:r>
              <w:rPr>
                <w:rFonts w:ascii="Arial" w:hAnsi="Arial"/>
                <w:sz w:val="22"/>
                <w:lang w:val="es-MX"/>
              </w:rPr>
              <w:t>Junio 2019</w:t>
            </w:r>
          </w:p>
        </w:tc>
        <w:tc>
          <w:tcPr>
            <w:tcW w:w="1326" w:type="dxa"/>
            <w:shd w:val="clear" w:color="auto" w:fill="auto"/>
          </w:tcPr>
          <w:p w:rsidR="00B5777F" w:rsidRPr="00547EE2" w:rsidRDefault="00AC23FF" w:rsidP="00064A1C">
            <w:pPr>
              <w:jc w:val="both"/>
              <w:rPr>
                <w:rFonts w:ascii="Arial" w:hAnsi="Arial"/>
                <w:sz w:val="22"/>
                <w:lang w:val="es-MX"/>
              </w:rPr>
            </w:pPr>
            <w:r>
              <w:rPr>
                <w:rFonts w:ascii="Arial" w:hAnsi="Arial"/>
                <w:sz w:val="22"/>
                <w:lang w:val="es-MX"/>
              </w:rPr>
              <w:t>Octubre 2019</w:t>
            </w:r>
          </w:p>
        </w:tc>
        <w:tc>
          <w:tcPr>
            <w:tcW w:w="2121" w:type="dxa"/>
            <w:shd w:val="clear" w:color="auto" w:fill="auto"/>
          </w:tcPr>
          <w:p w:rsidR="000163FE" w:rsidRPr="00547EE2" w:rsidRDefault="00B5777F" w:rsidP="00064A1C">
            <w:pPr>
              <w:jc w:val="both"/>
              <w:rPr>
                <w:rFonts w:ascii="Arial" w:hAnsi="Arial"/>
                <w:sz w:val="22"/>
                <w:lang w:val="es-MX"/>
              </w:rPr>
            </w:pPr>
            <w:r w:rsidRPr="00547EE2">
              <w:rPr>
                <w:rFonts w:ascii="Arial" w:hAnsi="Arial"/>
                <w:sz w:val="22"/>
                <w:lang w:val="es-MX"/>
              </w:rPr>
              <w:t xml:space="preserve">Convenios firmados con organismos para apoyar el proceso de </w:t>
            </w:r>
            <w:proofErr w:type="spellStart"/>
            <w:r w:rsidRPr="00547EE2">
              <w:rPr>
                <w:rFonts w:ascii="Arial" w:hAnsi="Arial"/>
                <w:sz w:val="22"/>
                <w:lang w:val="es-MX"/>
              </w:rPr>
              <w:t>gerontologización</w:t>
            </w:r>
            <w:proofErr w:type="spellEnd"/>
            <w:r w:rsidRPr="00547EE2">
              <w:rPr>
                <w:rFonts w:ascii="Arial" w:hAnsi="Arial"/>
                <w:sz w:val="22"/>
                <w:lang w:val="es-MX"/>
              </w:rPr>
              <w:t xml:space="preserve"> de la sociedad pinera</w:t>
            </w:r>
          </w:p>
        </w:tc>
      </w:tr>
      <w:tr w:rsidR="00AC23FF" w:rsidRPr="00B16DC5" w:rsidTr="00533649">
        <w:trPr>
          <w:gridAfter w:val="1"/>
          <w:wAfter w:w="2121" w:type="dxa"/>
        </w:trPr>
        <w:tc>
          <w:tcPr>
            <w:tcW w:w="2096" w:type="dxa"/>
            <w:vMerge/>
            <w:shd w:val="clear" w:color="auto" w:fill="auto"/>
          </w:tcPr>
          <w:p w:rsidR="00AC23FF" w:rsidRPr="00547EE2" w:rsidRDefault="00AC23FF" w:rsidP="004B1856">
            <w:pPr>
              <w:jc w:val="both"/>
              <w:rPr>
                <w:rFonts w:ascii="Arial" w:hAnsi="Arial"/>
                <w:kern w:val="0"/>
                <w:sz w:val="22"/>
                <w:lang w:val="es-ES" w:eastAsia="es-ES"/>
              </w:rPr>
            </w:pPr>
          </w:p>
        </w:tc>
        <w:tc>
          <w:tcPr>
            <w:tcW w:w="1582" w:type="dxa"/>
            <w:shd w:val="clear" w:color="auto" w:fill="auto"/>
          </w:tcPr>
          <w:p w:rsidR="00AC23FF" w:rsidRDefault="00AC23FF" w:rsidP="00AC23FF">
            <w:pPr>
              <w:jc w:val="both"/>
              <w:rPr>
                <w:rFonts w:ascii="Arial" w:hAnsi="Arial"/>
                <w:sz w:val="22"/>
                <w:lang w:val="es-MX"/>
              </w:rPr>
            </w:pPr>
            <w:r>
              <w:rPr>
                <w:rFonts w:ascii="Arial" w:hAnsi="Arial"/>
                <w:sz w:val="22"/>
                <w:lang w:val="es-MX"/>
              </w:rPr>
              <w:t>Clara, Dehymelín,</w:t>
            </w:r>
          </w:p>
          <w:p w:rsidR="00AC23FF" w:rsidRDefault="00AC23FF" w:rsidP="00AC23FF">
            <w:pPr>
              <w:jc w:val="both"/>
              <w:rPr>
                <w:rFonts w:ascii="Arial" w:hAnsi="Arial"/>
                <w:sz w:val="22"/>
                <w:lang w:val="es-MX"/>
              </w:rPr>
            </w:pPr>
            <w:r>
              <w:rPr>
                <w:rFonts w:ascii="Arial" w:hAnsi="Arial"/>
                <w:sz w:val="22"/>
                <w:lang w:val="es-MX"/>
              </w:rPr>
              <w:t xml:space="preserve">Claudia; Mislaydis </w:t>
            </w:r>
            <w:r w:rsidRPr="00547EE2">
              <w:rPr>
                <w:rFonts w:ascii="Arial" w:hAnsi="Arial"/>
                <w:sz w:val="22"/>
                <w:lang w:val="es-MX"/>
              </w:rPr>
              <w:t xml:space="preserve"> y</w:t>
            </w:r>
            <w:r>
              <w:rPr>
                <w:rFonts w:ascii="Arial" w:hAnsi="Arial"/>
                <w:sz w:val="22"/>
                <w:lang w:val="es-MX"/>
              </w:rPr>
              <w:t xml:space="preserve"> Elizabeth</w:t>
            </w: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Default="00AC23FF" w:rsidP="00AC23FF">
            <w:pPr>
              <w:jc w:val="both"/>
              <w:rPr>
                <w:rFonts w:ascii="Arial" w:hAnsi="Arial"/>
                <w:sz w:val="22"/>
                <w:lang w:val="es-MX"/>
              </w:rPr>
            </w:pPr>
          </w:p>
          <w:p w:rsidR="00AC23FF" w:rsidRPr="00547EE2" w:rsidRDefault="00AC23FF" w:rsidP="00AC23FF">
            <w:pPr>
              <w:jc w:val="both"/>
              <w:rPr>
                <w:rFonts w:ascii="Arial" w:hAnsi="Arial"/>
                <w:sz w:val="22"/>
                <w:lang w:val="es-MX"/>
              </w:rPr>
            </w:pPr>
          </w:p>
        </w:tc>
        <w:tc>
          <w:tcPr>
            <w:tcW w:w="2565" w:type="dxa"/>
            <w:shd w:val="clear" w:color="auto" w:fill="auto"/>
          </w:tcPr>
          <w:p w:rsidR="00AC23FF" w:rsidRDefault="00AC23FF" w:rsidP="00AC23FF">
            <w:pPr>
              <w:jc w:val="both"/>
              <w:rPr>
                <w:rFonts w:ascii="Arial" w:hAnsi="Arial"/>
                <w:sz w:val="22"/>
                <w:lang w:val="es-MX"/>
              </w:rPr>
            </w:pPr>
            <w:r>
              <w:rPr>
                <w:rFonts w:ascii="Arial" w:hAnsi="Arial"/>
                <w:sz w:val="22"/>
                <w:lang w:val="es-MX"/>
              </w:rPr>
              <w:lastRenderedPageBreak/>
              <w:t xml:space="preserve">Elaboración de programas de asesorías </w:t>
            </w:r>
          </w:p>
          <w:p w:rsidR="00AC23FF" w:rsidRDefault="00AC23FF" w:rsidP="00AD5682">
            <w:pPr>
              <w:jc w:val="both"/>
              <w:rPr>
                <w:rFonts w:ascii="Arial" w:hAnsi="Arial"/>
                <w:sz w:val="22"/>
                <w:lang w:val="es-MX"/>
              </w:rPr>
            </w:pPr>
          </w:p>
          <w:p w:rsidR="00AC23FF" w:rsidRDefault="00AC23FF" w:rsidP="00AD5682">
            <w:pPr>
              <w:jc w:val="both"/>
              <w:rPr>
                <w:rFonts w:ascii="Arial" w:hAnsi="Arial"/>
                <w:sz w:val="22"/>
                <w:lang w:val="es-MX"/>
              </w:rPr>
            </w:pPr>
          </w:p>
          <w:p w:rsidR="00AC23FF" w:rsidRDefault="00AC23FF" w:rsidP="00AD5682">
            <w:pPr>
              <w:jc w:val="both"/>
              <w:rPr>
                <w:rFonts w:ascii="Arial" w:hAnsi="Arial"/>
                <w:sz w:val="22"/>
                <w:lang w:val="es-MX"/>
              </w:rPr>
            </w:pPr>
          </w:p>
          <w:p w:rsidR="00AC23FF" w:rsidRDefault="00AC23FF" w:rsidP="00AD5682">
            <w:pPr>
              <w:jc w:val="both"/>
              <w:rPr>
                <w:rFonts w:ascii="Arial" w:hAnsi="Arial"/>
                <w:sz w:val="22"/>
                <w:lang w:val="es-MX"/>
              </w:rPr>
            </w:pPr>
            <w:r>
              <w:rPr>
                <w:rFonts w:ascii="Arial" w:hAnsi="Arial"/>
                <w:sz w:val="22"/>
                <w:lang w:val="es-MX"/>
              </w:rPr>
              <w:lastRenderedPageBreak/>
              <w:t xml:space="preserve">Aplicación de los cursos de asesorías </w:t>
            </w:r>
          </w:p>
          <w:p w:rsidR="00AC23FF" w:rsidRDefault="00AC23FF" w:rsidP="00064A1C">
            <w:pPr>
              <w:jc w:val="both"/>
              <w:rPr>
                <w:rFonts w:ascii="Arial" w:hAnsi="Arial"/>
                <w:sz w:val="22"/>
                <w:lang w:val="es-MX"/>
              </w:rPr>
            </w:pPr>
          </w:p>
          <w:p w:rsidR="00AC23FF" w:rsidRDefault="00AC23FF" w:rsidP="00064A1C">
            <w:pPr>
              <w:jc w:val="both"/>
              <w:rPr>
                <w:rFonts w:ascii="Arial" w:hAnsi="Arial"/>
                <w:sz w:val="22"/>
                <w:lang w:val="es-MX"/>
              </w:rPr>
            </w:pPr>
            <w:r>
              <w:rPr>
                <w:rFonts w:ascii="Arial" w:hAnsi="Arial"/>
                <w:sz w:val="22"/>
                <w:lang w:val="es-MX"/>
              </w:rPr>
              <w:t xml:space="preserve">Talleres de asesorías </w:t>
            </w:r>
          </w:p>
          <w:p w:rsidR="00AC23FF" w:rsidRDefault="00AC23FF" w:rsidP="00064A1C">
            <w:pPr>
              <w:jc w:val="both"/>
              <w:rPr>
                <w:rFonts w:ascii="Arial" w:hAnsi="Arial"/>
                <w:sz w:val="22"/>
                <w:lang w:val="es-MX"/>
              </w:rPr>
            </w:pPr>
          </w:p>
          <w:p w:rsidR="00AC23FF" w:rsidRPr="00547EE2" w:rsidRDefault="00AC23FF" w:rsidP="00064A1C">
            <w:pPr>
              <w:jc w:val="both"/>
              <w:rPr>
                <w:rFonts w:ascii="Arial" w:hAnsi="Arial"/>
                <w:sz w:val="22"/>
                <w:lang w:val="es-MX"/>
              </w:rPr>
            </w:pPr>
          </w:p>
        </w:tc>
        <w:tc>
          <w:tcPr>
            <w:tcW w:w="1326" w:type="dxa"/>
            <w:shd w:val="clear" w:color="auto" w:fill="auto"/>
          </w:tcPr>
          <w:p w:rsidR="00AC23FF" w:rsidRDefault="00AC23FF" w:rsidP="00361A4B">
            <w:pPr>
              <w:jc w:val="both"/>
              <w:rPr>
                <w:rFonts w:ascii="Arial" w:hAnsi="Arial"/>
                <w:sz w:val="22"/>
                <w:lang w:val="es-MX"/>
              </w:rPr>
            </w:pPr>
            <w:r>
              <w:rPr>
                <w:rFonts w:ascii="Arial" w:hAnsi="Arial"/>
                <w:sz w:val="22"/>
                <w:lang w:val="es-MX"/>
              </w:rPr>
              <w:lastRenderedPageBreak/>
              <w:t>Junio 2019</w:t>
            </w: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r>
              <w:rPr>
                <w:rFonts w:ascii="Arial" w:hAnsi="Arial"/>
                <w:sz w:val="22"/>
                <w:lang w:val="es-MX"/>
              </w:rPr>
              <w:t xml:space="preserve">Según firma de convenios </w:t>
            </w:r>
          </w:p>
          <w:p w:rsidR="00AC23FF" w:rsidRPr="00547EE2" w:rsidRDefault="00AC23FF" w:rsidP="00361A4B">
            <w:pPr>
              <w:jc w:val="both"/>
              <w:rPr>
                <w:rFonts w:ascii="Arial" w:hAnsi="Arial"/>
                <w:sz w:val="22"/>
                <w:lang w:val="es-MX"/>
              </w:rPr>
            </w:pPr>
            <w:r>
              <w:rPr>
                <w:rFonts w:ascii="Arial" w:hAnsi="Arial"/>
                <w:sz w:val="22"/>
                <w:lang w:val="es-MX"/>
              </w:rPr>
              <w:t xml:space="preserve">Diciembre 2019 </w:t>
            </w:r>
          </w:p>
        </w:tc>
        <w:tc>
          <w:tcPr>
            <w:tcW w:w="1326" w:type="dxa"/>
            <w:shd w:val="clear" w:color="auto" w:fill="auto"/>
          </w:tcPr>
          <w:p w:rsidR="00AC23FF" w:rsidRDefault="00AC23FF" w:rsidP="00361A4B">
            <w:pPr>
              <w:jc w:val="both"/>
              <w:rPr>
                <w:rFonts w:ascii="Arial" w:hAnsi="Arial"/>
                <w:sz w:val="22"/>
                <w:lang w:val="es-MX"/>
              </w:rPr>
            </w:pPr>
            <w:r w:rsidRPr="00AC23FF">
              <w:rPr>
                <w:rFonts w:ascii="Arial" w:hAnsi="Arial"/>
                <w:sz w:val="22"/>
                <w:lang w:val="es-MX"/>
              </w:rPr>
              <w:lastRenderedPageBreak/>
              <w:t>Noviembre 2019</w:t>
            </w: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Default="00AC23FF" w:rsidP="00361A4B">
            <w:pPr>
              <w:jc w:val="both"/>
              <w:rPr>
                <w:rFonts w:ascii="Arial" w:hAnsi="Arial"/>
                <w:sz w:val="22"/>
                <w:lang w:val="es-MX"/>
              </w:rPr>
            </w:pPr>
          </w:p>
          <w:p w:rsidR="00AC23FF" w:rsidRPr="00AC23FF" w:rsidRDefault="008579C7" w:rsidP="00361A4B">
            <w:pPr>
              <w:jc w:val="both"/>
              <w:rPr>
                <w:rFonts w:ascii="Arial" w:hAnsi="Arial"/>
                <w:sz w:val="22"/>
                <w:lang w:val="es-MX"/>
              </w:rPr>
            </w:pPr>
            <w:r>
              <w:rPr>
                <w:rFonts w:ascii="Arial" w:hAnsi="Arial"/>
                <w:sz w:val="22"/>
                <w:lang w:val="es-MX"/>
              </w:rPr>
              <w:t>Diciembre 2020</w:t>
            </w:r>
          </w:p>
        </w:tc>
        <w:tc>
          <w:tcPr>
            <w:tcW w:w="2121" w:type="dxa"/>
            <w:shd w:val="clear" w:color="auto" w:fill="auto"/>
          </w:tcPr>
          <w:p w:rsidR="00AC23FF" w:rsidRPr="00AC23FF" w:rsidRDefault="00AC23FF" w:rsidP="00992E9E">
            <w:pPr>
              <w:jc w:val="both"/>
              <w:rPr>
                <w:rFonts w:ascii="Arial" w:hAnsi="Arial"/>
                <w:sz w:val="22"/>
                <w:lang w:val="es-MX"/>
              </w:rPr>
            </w:pPr>
            <w:r w:rsidRPr="00AC23FF">
              <w:rPr>
                <w:rFonts w:ascii="Arial" w:hAnsi="Arial"/>
                <w:sz w:val="22"/>
                <w:lang w:val="es-MX"/>
              </w:rPr>
              <w:lastRenderedPageBreak/>
              <w:t>Asesorías a organismos de la producción y los servicios territoriales y/o nacionales</w:t>
            </w:r>
          </w:p>
          <w:p w:rsidR="00AC23FF" w:rsidRPr="00AC23FF" w:rsidRDefault="00AC23FF" w:rsidP="00992E9E">
            <w:pPr>
              <w:jc w:val="both"/>
              <w:rPr>
                <w:rFonts w:ascii="Arial" w:hAnsi="Arial"/>
                <w:sz w:val="22"/>
                <w:lang w:val="es-MX"/>
              </w:rPr>
            </w:pPr>
          </w:p>
          <w:p w:rsidR="00AC23FF" w:rsidRPr="00AC23FF" w:rsidRDefault="00AC23FF" w:rsidP="00992E9E">
            <w:pPr>
              <w:jc w:val="both"/>
              <w:rPr>
                <w:rFonts w:ascii="Arial" w:hAnsi="Arial"/>
                <w:sz w:val="22"/>
                <w:lang w:val="es-MX"/>
              </w:rPr>
            </w:pPr>
          </w:p>
          <w:p w:rsidR="00AC23FF" w:rsidRPr="00AC23FF" w:rsidRDefault="00AC23FF" w:rsidP="00992E9E">
            <w:pPr>
              <w:jc w:val="both"/>
              <w:rPr>
                <w:rFonts w:ascii="Arial" w:hAnsi="Arial"/>
                <w:sz w:val="22"/>
                <w:lang w:val="es-MX"/>
              </w:rPr>
            </w:pPr>
          </w:p>
          <w:p w:rsidR="00AC23FF" w:rsidRPr="00AC23FF" w:rsidRDefault="00AC23FF" w:rsidP="00992E9E">
            <w:pPr>
              <w:jc w:val="both"/>
              <w:rPr>
                <w:rFonts w:ascii="Arial" w:hAnsi="Arial"/>
                <w:sz w:val="22"/>
                <w:lang w:val="es-MX"/>
              </w:rPr>
            </w:pPr>
          </w:p>
          <w:p w:rsidR="00AC23FF" w:rsidRPr="00AC23FF" w:rsidRDefault="00AC23FF" w:rsidP="00992E9E">
            <w:pPr>
              <w:jc w:val="both"/>
              <w:rPr>
                <w:rFonts w:ascii="Arial" w:hAnsi="Arial"/>
                <w:sz w:val="22"/>
                <w:lang w:val="es-MX"/>
              </w:rPr>
            </w:pPr>
          </w:p>
          <w:p w:rsidR="00AC23FF" w:rsidRDefault="00AC23FF" w:rsidP="00992E9E">
            <w:pPr>
              <w:jc w:val="both"/>
              <w:rPr>
                <w:rFonts w:ascii="Arial" w:hAnsi="Arial"/>
                <w:color w:val="FF0000"/>
                <w:sz w:val="22"/>
                <w:lang w:val="es-MX"/>
              </w:rPr>
            </w:pPr>
          </w:p>
          <w:p w:rsidR="00AC23FF" w:rsidRDefault="00AC23FF" w:rsidP="00992E9E">
            <w:pPr>
              <w:jc w:val="both"/>
              <w:rPr>
                <w:rFonts w:ascii="Arial" w:hAnsi="Arial"/>
                <w:color w:val="FF0000"/>
                <w:sz w:val="22"/>
                <w:lang w:val="es-MX"/>
              </w:rPr>
            </w:pPr>
          </w:p>
          <w:p w:rsidR="00AC23FF" w:rsidRPr="00AC23FF" w:rsidRDefault="00AC23FF" w:rsidP="00992E9E">
            <w:pPr>
              <w:jc w:val="both"/>
              <w:rPr>
                <w:rFonts w:ascii="Arial" w:hAnsi="Arial"/>
                <w:color w:val="FF0000"/>
                <w:sz w:val="22"/>
                <w:lang w:val="es-MX"/>
              </w:rPr>
            </w:pPr>
          </w:p>
        </w:tc>
      </w:tr>
      <w:tr w:rsidR="00AC23FF" w:rsidRPr="00B16DC5" w:rsidTr="00533649">
        <w:trPr>
          <w:gridAfter w:val="1"/>
          <w:wAfter w:w="2121" w:type="dxa"/>
        </w:trPr>
        <w:tc>
          <w:tcPr>
            <w:tcW w:w="2096" w:type="dxa"/>
            <w:vMerge/>
            <w:shd w:val="clear" w:color="auto" w:fill="auto"/>
          </w:tcPr>
          <w:p w:rsidR="00AC23FF" w:rsidRPr="00547EE2" w:rsidRDefault="00AC23FF" w:rsidP="004B1856">
            <w:pPr>
              <w:jc w:val="both"/>
              <w:rPr>
                <w:rFonts w:ascii="Arial" w:hAnsi="Arial"/>
                <w:kern w:val="0"/>
                <w:sz w:val="22"/>
                <w:lang w:val="es-ES" w:eastAsia="es-ES"/>
              </w:rPr>
            </w:pPr>
          </w:p>
        </w:tc>
        <w:tc>
          <w:tcPr>
            <w:tcW w:w="1582" w:type="dxa"/>
            <w:shd w:val="clear" w:color="auto" w:fill="auto"/>
          </w:tcPr>
          <w:p w:rsidR="00AC23FF" w:rsidRDefault="00AC23FF" w:rsidP="00AC23FF">
            <w:pPr>
              <w:jc w:val="both"/>
              <w:rPr>
                <w:rFonts w:ascii="Arial" w:hAnsi="Arial"/>
                <w:sz w:val="22"/>
                <w:lang w:val="es-MX"/>
              </w:rPr>
            </w:pPr>
            <w:r>
              <w:rPr>
                <w:rFonts w:ascii="Arial" w:hAnsi="Arial"/>
                <w:sz w:val="22"/>
                <w:lang w:val="es-MX"/>
              </w:rPr>
              <w:t>Dehymelín, Claudia y Mislaydis</w:t>
            </w:r>
          </w:p>
        </w:tc>
        <w:tc>
          <w:tcPr>
            <w:tcW w:w="2565" w:type="dxa"/>
            <w:shd w:val="clear" w:color="auto" w:fill="auto"/>
          </w:tcPr>
          <w:p w:rsidR="00AC23FF" w:rsidRDefault="00AC23FF" w:rsidP="00AC23FF">
            <w:pPr>
              <w:jc w:val="both"/>
              <w:rPr>
                <w:rFonts w:ascii="Arial" w:hAnsi="Arial"/>
                <w:sz w:val="22"/>
                <w:lang w:val="es-MX"/>
              </w:rPr>
            </w:pPr>
          </w:p>
        </w:tc>
        <w:tc>
          <w:tcPr>
            <w:tcW w:w="1326" w:type="dxa"/>
            <w:shd w:val="clear" w:color="auto" w:fill="auto"/>
          </w:tcPr>
          <w:p w:rsidR="00AC23FF" w:rsidRDefault="00AC23FF" w:rsidP="00361A4B">
            <w:pPr>
              <w:jc w:val="both"/>
              <w:rPr>
                <w:rFonts w:ascii="Arial" w:hAnsi="Arial"/>
                <w:sz w:val="22"/>
                <w:lang w:val="es-MX"/>
              </w:rPr>
            </w:pPr>
          </w:p>
        </w:tc>
        <w:tc>
          <w:tcPr>
            <w:tcW w:w="1326" w:type="dxa"/>
            <w:shd w:val="clear" w:color="auto" w:fill="auto"/>
          </w:tcPr>
          <w:p w:rsidR="00AC23FF" w:rsidRPr="00AC23FF" w:rsidRDefault="00AC23FF" w:rsidP="00361A4B">
            <w:pPr>
              <w:jc w:val="both"/>
              <w:rPr>
                <w:rFonts w:ascii="Arial" w:hAnsi="Arial"/>
                <w:sz w:val="22"/>
                <w:lang w:val="es-MX"/>
              </w:rPr>
            </w:pPr>
          </w:p>
        </w:tc>
        <w:tc>
          <w:tcPr>
            <w:tcW w:w="2121" w:type="dxa"/>
            <w:shd w:val="clear" w:color="auto" w:fill="auto"/>
          </w:tcPr>
          <w:p w:rsidR="00AC23FF" w:rsidRPr="00926CC4" w:rsidRDefault="00AC23FF" w:rsidP="008E0CA8">
            <w:pPr>
              <w:jc w:val="both"/>
              <w:rPr>
                <w:rFonts w:ascii="Arial" w:hAnsi="Arial"/>
                <w:sz w:val="22"/>
                <w:lang w:val="es-MX"/>
              </w:rPr>
            </w:pPr>
            <w:r w:rsidRPr="00926CC4">
              <w:rPr>
                <w:rFonts w:ascii="Arial" w:hAnsi="Arial"/>
                <w:sz w:val="22"/>
                <w:lang w:val="es-MX"/>
              </w:rPr>
              <w:t xml:space="preserve">Elaborar un </w:t>
            </w:r>
            <w:r w:rsidR="008E0CA8" w:rsidRPr="00926CC4">
              <w:rPr>
                <w:rFonts w:ascii="Arial" w:hAnsi="Arial"/>
                <w:sz w:val="22"/>
                <w:lang w:val="es-MX"/>
              </w:rPr>
              <w:t xml:space="preserve">cuestionario de </w:t>
            </w:r>
            <w:r w:rsidR="00926CC4" w:rsidRPr="00926CC4">
              <w:rPr>
                <w:rFonts w:ascii="Arial" w:hAnsi="Arial"/>
                <w:sz w:val="22"/>
                <w:lang w:val="es-MX"/>
              </w:rPr>
              <w:t xml:space="preserve">satisfacción </w:t>
            </w:r>
          </w:p>
        </w:tc>
      </w:tr>
      <w:tr w:rsidR="00CB5E5D" w:rsidRPr="00B16DC5" w:rsidTr="00533649">
        <w:trPr>
          <w:gridAfter w:val="1"/>
          <w:wAfter w:w="2121" w:type="dxa"/>
        </w:trPr>
        <w:tc>
          <w:tcPr>
            <w:tcW w:w="2096" w:type="dxa"/>
            <w:vMerge/>
            <w:shd w:val="clear" w:color="auto" w:fill="auto"/>
          </w:tcPr>
          <w:p w:rsidR="00B5777F" w:rsidRPr="00547EE2" w:rsidRDefault="00B5777F" w:rsidP="004B1856">
            <w:pPr>
              <w:jc w:val="both"/>
              <w:rPr>
                <w:rFonts w:ascii="Arial" w:hAnsi="Arial"/>
                <w:kern w:val="0"/>
                <w:sz w:val="22"/>
                <w:lang w:val="es-ES" w:eastAsia="es-ES"/>
              </w:rPr>
            </w:pPr>
          </w:p>
        </w:tc>
        <w:tc>
          <w:tcPr>
            <w:tcW w:w="1582" w:type="dxa"/>
            <w:shd w:val="clear" w:color="auto" w:fill="auto"/>
          </w:tcPr>
          <w:p w:rsidR="008579C7" w:rsidRDefault="008579C7" w:rsidP="008579C7">
            <w:pPr>
              <w:jc w:val="both"/>
              <w:rPr>
                <w:rFonts w:ascii="Arial" w:hAnsi="Arial"/>
                <w:sz w:val="22"/>
                <w:lang w:val="es-MX"/>
              </w:rPr>
            </w:pPr>
            <w:r>
              <w:rPr>
                <w:rFonts w:ascii="Arial" w:hAnsi="Arial"/>
                <w:sz w:val="22"/>
                <w:lang w:val="es-MX"/>
              </w:rPr>
              <w:t>Mislaydis, Dehymelín,</w:t>
            </w:r>
          </w:p>
          <w:p w:rsidR="008579C7" w:rsidRDefault="008579C7" w:rsidP="008579C7">
            <w:pPr>
              <w:jc w:val="both"/>
              <w:rPr>
                <w:rFonts w:ascii="Arial" w:hAnsi="Arial"/>
                <w:sz w:val="22"/>
                <w:lang w:val="es-MX"/>
              </w:rPr>
            </w:pPr>
            <w:r>
              <w:rPr>
                <w:rFonts w:ascii="Arial" w:hAnsi="Arial"/>
                <w:sz w:val="22"/>
                <w:lang w:val="es-MX"/>
              </w:rPr>
              <w:t xml:space="preserve">Claudia; </w:t>
            </w:r>
            <w:r w:rsidRPr="00547EE2">
              <w:rPr>
                <w:rFonts w:ascii="Arial" w:hAnsi="Arial"/>
                <w:sz w:val="22"/>
                <w:lang w:val="es-MX"/>
              </w:rPr>
              <w:t xml:space="preserve"> y</w:t>
            </w:r>
            <w:r>
              <w:rPr>
                <w:rFonts w:ascii="Arial" w:hAnsi="Arial"/>
                <w:sz w:val="22"/>
                <w:lang w:val="es-MX"/>
              </w:rPr>
              <w:t xml:space="preserve"> Elizabeth</w:t>
            </w:r>
          </w:p>
          <w:p w:rsidR="00B5777F" w:rsidRPr="00547EE2" w:rsidRDefault="00B5777F" w:rsidP="004D2FB9">
            <w:pPr>
              <w:jc w:val="both"/>
              <w:rPr>
                <w:rFonts w:ascii="Arial" w:hAnsi="Arial"/>
                <w:sz w:val="22"/>
                <w:lang w:val="es-MX"/>
              </w:rPr>
            </w:pPr>
          </w:p>
        </w:tc>
        <w:tc>
          <w:tcPr>
            <w:tcW w:w="2565" w:type="dxa"/>
            <w:shd w:val="clear" w:color="auto" w:fill="auto"/>
          </w:tcPr>
          <w:p w:rsidR="008579C7" w:rsidRDefault="008579C7" w:rsidP="008579C7">
            <w:pPr>
              <w:jc w:val="both"/>
              <w:rPr>
                <w:rFonts w:ascii="Arial" w:hAnsi="Arial"/>
                <w:sz w:val="22"/>
                <w:lang w:val="es-MX"/>
              </w:rPr>
            </w:pPr>
            <w:r>
              <w:rPr>
                <w:rFonts w:ascii="Arial" w:hAnsi="Arial"/>
                <w:sz w:val="22"/>
                <w:lang w:val="es-MX"/>
              </w:rPr>
              <w:t xml:space="preserve">Elaboración de programas de asesorías </w:t>
            </w:r>
          </w:p>
          <w:p w:rsidR="008579C7" w:rsidRDefault="008579C7" w:rsidP="008579C7">
            <w:pPr>
              <w:jc w:val="both"/>
              <w:rPr>
                <w:rFonts w:ascii="Arial" w:hAnsi="Arial"/>
                <w:sz w:val="22"/>
                <w:lang w:val="es-MX"/>
              </w:rPr>
            </w:pPr>
          </w:p>
          <w:p w:rsidR="008579C7" w:rsidRDefault="008579C7" w:rsidP="008579C7">
            <w:pPr>
              <w:jc w:val="both"/>
              <w:rPr>
                <w:rFonts w:ascii="Arial" w:hAnsi="Arial"/>
                <w:sz w:val="22"/>
                <w:lang w:val="es-MX"/>
              </w:rPr>
            </w:pPr>
          </w:p>
          <w:p w:rsidR="008579C7" w:rsidRDefault="008579C7" w:rsidP="008579C7">
            <w:pPr>
              <w:jc w:val="both"/>
              <w:rPr>
                <w:rFonts w:ascii="Arial" w:hAnsi="Arial"/>
                <w:sz w:val="22"/>
                <w:lang w:val="es-MX"/>
              </w:rPr>
            </w:pPr>
          </w:p>
          <w:p w:rsidR="008579C7" w:rsidRDefault="008579C7" w:rsidP="008579C7">
            <w:pPr>
              <w:jc w:val="both"/>
              <w:rPr>
                <w:rFonts w:ascii="Arial" w:hAnsi="Arial"/>
                <w:sz w:val="22"/>
                <w:lang w:val="es-MX"/>
              </w:rPr>
            </w:pPr>
            <w:r>
              <w:rPr>
                <w:rFonts w:ascii="Arial" w:hAnsi="Arial"/>
                <w:sz w:val="22"/>
                <w:lang w:val="es-MX"/>
              </w:rPr>
              <w:t xml:space="preserve">Aplicación de los cursos de asesorías </w:t>
            </w:r>
          </w:p>
          <w:p w:rsidR="008579C7" w:rsidRDefault="008579C7" w:rsidP="008579C7">
            <w:pPr>
              <w:jc w:val="both"/>
              <w:rPr>
                <w:rFonts w:ascii="Arial" w:hAnsi="Arial"/>
                <w:sz w:val="22"/>
                <w:lang w:val="es-MX"/>
              </w:rPr>
            </w:pPr>
          </w:p>
          <w:p w:rsidR="008579C7" w:rsidRDefault="008579C7" w:rsidP="008579C7">
            <w:pPr>
              <w:jc w:val="both"/>
              <w:rPr>
                <w:rFonts w:ascii="Arial" w:hAnsi="Arial"/>
                <w:sz w:val="22"/>
                <w:lang w:val="es-MX"/>
              </w:rPr>
            </w:pPr>
            <w:r>
              <w:rPr>
                <w:rFonts w:ascii="Arial" w:hAnsi="Arial"/>
                <w:sz w:val="22"/>
                <w:lang w:val="es-MX"/>
              </w:rPr>
              <w:t xml:space="preserve">Talleres de asesorías </w:t>
            </w:r>
          </w:p>
          <w:p w:rsidR="00B5777F" w:rsidRPr="00547EE2" w:rsidRDefault="00B5777F" w:rsidP="008579C7">
            <w:pPr>
              <w:jc w:val="both"/>
              <w:rPr>
                <w:rFonts w:ascii="Arial" w:hAnsi="Arial"/>
                <w:sz w:val="22"/>
                <w:lang w:val="es-MX"/>
              </w:rPr>
            </w:pPr>
          </w:p>
        </w:tc>
        <w:tc>
          <w:tcPr>
            <w:tcW w:w="1326" w:type="dxa"/>
            <w:shd w:val="clear" w:color="auto" w:fill="auto"/>
          </w:tcPr>
          <w:p w:rsidR="00B5777F" w:rsidRDefault="008579C7" w:rsidP="00064A1C">
            <w:pPr>
              <w:jc w:val="both"/>
              <w:rPr>
                <w:rFonts w:ascii="Arial" w:hAnsi="Arial"/>
                <w:sz w:val="22"/>
                <w:lang w:val="es-MX"/>
              </w:rPr>
            </w:pPr>
            <w:r>
              <w:rPr>
                <w:rFonts w:ascii="Arial" w:hAnsi="Arial"/>
                <w:sz w:val="22"/>
                <w:lang w:val="es-MX"/>
              </w:rPr>
              <w:t>Enero 2020</w:t>
            </w: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Pr="00547EE2" w:rsidRDefault="008579C7" w:rsidP="00064A1C">
            <w:pPr>
              <w:jc w:val="both"/>
              <w:rPr>
                <w:rFonts w:ascii="Arial" w:hAnsi="Arial"/>
                <w:sz w:val="22"/>
                <w:lang w:val="es-MX"/>
              </w:rPr>
            </w:pPr>
            <w:r>
              <w:rPr>
                <w:rFonts w:ascii="Arial" w:hAnsi="Arial"/>
                <w:sz w:val="22"/>
                <w:lang w:val="es-MX"/>
              </w:rPr>
              <w:t>Marzo 2020</w:t>
            </w:r>
          </w:p>
        </w:tc>
        <w:tc>
          <w:tcPr>
            <w:tcW w:w="1326" w:type="dxa"/>
            <w:shd w:val="clear" w:color="auto" w:fill="auto"/>
          </w:tcPr>
          <w:p w:rsidR="008579C7" w:rsidRDefault="008579C7" w:rsidP="00064A1C">
            <w:pPr>
              <w:jc w:val="both"/>
              <w:rPr>
                <w:rFonts w:ascii="Arial" w:hAnsi="Arial"/>
                <w:sz w:val="22"/>
                <w:lang w:val="es-MX"/>
              </w:rPr>
            </w:pPr>
            <w:r>
              <w:rPr>
                <w:rFonts w:ascii="Arial" w:hAnsi="Arial"/>
                <w:sz w:val="22"/>
                <w:lang w:val="es-MX"/>
              </w:rPr>
              <w:t>Febrero 2020</w:t>
            </w: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8579C7" w:rsidRDefault="008579C7" w:rsidP="00064A1C">
            <w:pPr>
              <w:jc w:val="both"/>
              <w:rPr>
                <w:rFonts w:ascii="Arial" w:hAnsi="Arial"/>
                <w:sz w:val="22"/>
                <w:lang w:val="es-MX"/>
              </w:rPr>
            </w:pPr>
          </w:p>
          <w:p w:rsidR="00B5777F" w:rsidRPr="00547EE2" w:rsidRDefault="008579C7" w:rsidP="00064A1C">
            <w:pPr>
              <w:jc w:val="both"/>
              <w:rPr>
                <w:rFonts w:ascii="Arial" w:hAnsi="Arial"/>
                <w:sz w:val="22"/>
                <w:lang w:val="es-MX"/>
              </w:rPr>
            </w:pPr>
            <w:r>
              <w:rPr>
                <w:rFonts w:ascii="Arial" w:hAnsi="Arial"/>
                <w:sz w:val="22"/>
                <w:lang w:val="es-MX"/>
              </w:rPr>
              <w:t>Diciembre 2020</w:t>
            </w:r>
          </w:p>
        </w:tc>
        <w:tc>
          <w:tcPr>
            <w:tcW w:w="2121" w:type="dxa"/>
            <w:shd w:val="clear" w:color="auto" w:fill="auto"/>
          </w:tcPr>
          <w:p w:rsidR="00B5777F" w:rsidRPr="00547EE2" w:rsidRDefault="00B5777F" w:rsidP="00992E9E">
            <w:pPr>
              <w:jc w:val="both"/>
              <w:rPr>
                <w:rFonts w:ascii="Arial" w:hAnsi="Arial"/>
                <w:sz w:val="22"/>
                <w:lang w:val="es-MX"/>
              </w:rPr>
            </w:pPr>
            <w:r w:rsidRPr="00547EE2">
              <w:rPr>
                <w:rFonts w:ascii="Arial" w:hAnsi="Arial"/>
                <w:sz w:val="22"/>
                <w:lang w:val="es-MX"/>
              </w:rPr>
              <w:t>Asesorías a carreras, disciplinas y asignaturas de la universidad pinera</w:t>
            </w:r>
          </w:p>
          <w:p w:rsidR="000163FE" w:rsidRPr="00547EE2" w:rsidRDefault="000163FE" w:rsidP="00992E9E">
            <w:pPr>
              <w:jc w:val="both"/>
              <w:rPr>
                <w:rFonts w:ascii="Arial" w:hAnsi="Arial"/>
                <w:sz w:val="22"/>
                <w:lang w:val="es-MX"/>
              </w:rPr>
            </w:pPr>
          </w:p>
        </w:tc>
      </w:tr>
      <w:tr w:rsidR="00CB5E5D" w:rsidRPr="00B16DC5" w:rsidTr="00533649">
        <w:trPr>
          <w:gridAfter w:val="1"/>
          <w:wAfter w:w="2121" w:type="dxa"/>
        </w:trPr>
        <w:tc>
          <w:tcPr>
            <w:tcW w:w="2096" w:type="dxa"/>
            <w:vMerge/>
            <w:shd w:val="clear" w:color="auto" w:fill="auto"/>
          </w:tcPr>
          <w:p w:rsidR="00B5777F" w:rsidRPr="00547EE2" w:rsidRDefault="00B5777F" w:rsidP="004B1856">
            <w:pPr>
              <w:jc w:val="both"/>
              <w:rPr>
                <w:rFonts w:ascii="Arial" w:hAnsi="Arial"/>
                <w:kern w:val="0"/>
                <w:sz w:val="22"/>
                <w:lang w:val="es-ES" w:eastAsia="es-ES"/>
              </w:rPr>
            </w:pPr>
          </w:p>
        </w:tc>
        <w:tc>
          <w:tcPr>
            <w:tcW w:w="1582" w:type="dxa"/>
            <w:shd w:val="clear" w:color="auto" w:fill="auto"/>
          </w:tcPr>
          <w:p w:rsidR="00B5777F" w:rsidRPr="00547EE2" w:rsidRDefault="00C821C6" w:rsidP="00064A1C">
            <w:pPr>
              <w:jc w:val="both"/>
              <w:rPr>
                <w:rFonts w:ascii="Arial" w:hAnsi="Arial"/>
                <w:sz w:val="22"/>
                <w:lang w:val="es-MX"/>
              </w:rPr>
            </w:pPr>
            <w:r w:rsidRPr="00547EE2">
              <w:rPr>
                <w:rFonts w:ascii="Arial" w:hAnsi="Arial"/>
                <w:sz w:val="22"/>
                <w:lang w:val="es-MX"/>
              </w:rPr>
              <w:t xml:space="preserve">Clara, </w:t>
            </w:r>
            <w:r w:rsidR="004D2FB9" w:rsidRPr="00547EE2">
              <w:rPr>
                <w:rFonts w:ascii="Arial" w:hAnsi="Arial"/>
                <w:sz w:val="22"/>
                <w:lang w:val="es-MX"/>
              </w:rPr>
              <w:t>Dehymelín</w:t>
            </w:r>
            <w:r w:rsidRPr="00547EE2">
              <w:rPr>
                <w:rFonts w:ascii="Arial" w:hAnsi="Arial"/>
                <w:sz w:val="22"/>
                <w:lang w:val="es-MX"/>
              </w:rPr>
              <w:t xml:space="preserve"> y </w:t>
            </w:r>
            <w:r w:rsidR="004D2FB9">
              <w:rPr>
                <w:rFonts w:ascii="Arial" w:hAnsi="Arial"/>
                <w:sz w:val="22"/>
                <w:lang w:val="es-MX"/>
              </w:rPr>
              <w:t>Claudia</w:t>
            </w:r>
          </w:p>
        </w:tc>
        <w:tc>
          <w:tcPr>
            <w:tcW w:w="2565" w:type="dxa"/>
            <w:shd w:val="clear" w:color="auto" w:fill="auto"/>
          </w:tcPr>
          <w:p w:rsidR="00B5777F" w:rsidRPr="00547EE2" w:rsidRDefault="00B5777F" w:rsidP="00064A1C">
            <w:pPr>
              <w:jc w:val="both"/>
              <w:rPr>
                <w:rFonts w:ascii="Arial" w:hAnsi="Arial"/>
                <w:sz w:val="22"/>
                <w:lang w:val="es-MX"/>
              </w:rPr>
            </w:pPr>
          </w:p>
        </w:tc>
        <w:tc>
          <w:tcPr>
            <w:tcW w:w="1326" w:type="dxa"/>
            <w:shd w:val="clear" w:color="auto" w:fill="auto"/>
          </w:tcPr>
          <w:p w:rsidR="00B5777F" w:rsidRPr="00547EE2" w:rsidRDefault="00B5777F" w:rsidP="00064A1C">
            <w:pPr>
              <w:jc w:val="both"/>
              <w:rPr>
                <w:rFonts w:ascii="Arial" w:hAnsi="Arial"/>
                <w:sz w:val="22"/>
                <w:lang w:val="es-MX"/>
              </w:rPr>
            </w:pPr>
          </w:p>
        </w:tc>
        <w:tc>
          <w:tcPr>
            <w:tcW w:w="1326" w:type="dxa"/>
            <w:shd w:val="clear" w:color="auto" w:fill="auto"/>
          </w:tcPr>
          <w:p w:rsidR="00B5777F" w:rsidRPr="00547EE2" w:rsidRDefault="00B5777F" w:rsidP="00064A1C">
            <w:pPr>
              <w:jc w:val="both"/>
              <w:rPr>
                <w:rFonts w:ascii="Arial" w:hAnsi="Arial"/>
                <w:sz w:val="22"/>
                <w:lang w:val="es-MX"/>
              </w:rPr>
            </w:pPr>
          </w:p>
        </w:tc>
        <w:tc>
          <w:tcPr>
            <w:tcW w:w="2121" w:type="dxa"/>
            <w:shd w:val="clear" w:color="auto" w:fill="auto"/>
          </w:tcPr>
          <w:p w:rsidR="000163FE" w:rsidRPr="00547EE2" w:rsidRDefault="00B5777F" w:rsidP="00992E9E">
            <w:pPr>
              <w:jc w:val="both"/>
              <w:rPr>
                <w:rFonts w:ascii="Arial" w:hAnsi="Arial"/>
                <w:sz w:val="22"/>
                <w:lang w:val="es-MX"/>
              </w:rPr>
            </w:pPr>
            <w:r w:rsidRPr="00547EE2">
              <w:rPr>
                <w:rFonts w:ascii="Arial" w:hAnsi="Arial"/>
                <w:sz w:val="22"/>
                <w:lang w:val="es-MX"/>
              </w:rPr>
              <w:t>Col</w:t>
            </w:r>
            <w:r w:rsidR="00B56722" w:rsidRPr="00547EE2">
              <w:rPr>
                <w:rFonts w:ascii="Arial" w:hAnsi="Arial"/>
                <w:sz w:val="22"/>
                <w:lang w:val="es-MX"/>
              </w:rPr>
              <w:t xml:space="preserve">aboraciones </w:t>
            </w:r>
            <w:r w:rsidRPr="00547EE2">
              <w:rPr>
                <w:rFonts w:ascii="Arial" w:hAnsi="Arial"/>
                <w:sz w:val="22"/>
                <w:lang w:val="es-MX"/>
              </w:rPr>
              <w:t xml:space="preserve">con las instituciones de salud en la educación </w:t>
            </w:r>
            <w:proofErr w:type="spellStart"/>
            <w:r w:rsidRPr="00547EE2">
              <w:rPr>
                <w:rFonts w:ascii="Arial" w:hAnsi="Arial"/>
                <w:sz w:val="22"/>
                <w:lang w:val="es-MX"/>
              </w:rPr>
              <w:t>gerontológica</w:t>
            </w:r>
            <w:r w:rsidR="000163FE" w:rsidRPr="00547EE2">
              <w:rPr>
                <w:rFonts w:ascii="Arial" w:hAnsi="Arial"/>
                <w:sz w:val="22"/>
                <w:lang w:val="es-MX"/>
              </w:rPr>
              <w:t>mediante</w:t>
            </w:r>
            <w:proofErr w:type="spellEnd"/>
            <w:r w:rsidR="00B56722" w:rsidRPr="00547EE2">
              <w:rPr>
                <w:rFonts w:ascii="Arial" w:hAnsi="Arial"/>
                <w:sz w:val="22"/>
                <w:lang w:val="es-MX"/>
              </w:rPr>
              <w:t xml:space="preserve"> </w:t>
            </w:r>
            <w:proofErr w:type="spellStart"/>
            <w:r w:rsidR="00B56722" w:rsidRPr="00547EE2">
              <w:rPr>
                <w:rFonts w:ascii="Arial" w:hAnsi="Arial"/>
                <w:sz w:val="22"/>
                <w:lang w:val="es-MX"/>
              </w:rPr>
              <w:t>cursospara</w:t>
            </w:r>
            <w:proofErr w:type="spellEnd"/>
            <w:r w:rsidR="00B56722" w:rsidRPr="00547EE2">
              <w:rPr>
                <w:rFonts w:ascii="Arial" w:hAnsi="Arial"/>
                <w:sz w:val="22"/>
                <w:lang w:val="es-MX"/>
              </w:rPr>
              <w:t xml:space="preserve"> </w:t>
            </w:r>
            <w:r w:rsidR="000163FE" w:rsidRPr="00547EE2">
              <w:rPr>
                <w:rFonts w:ascii="Arial" w:hAnsi="Arial"/>
                <w:sz w:val="22"/>
                <w:lang w:val="es-MX"/>
              </w:rPr>
              <w:t>la promoción del envejecimiento activo y satisfactorio</w:t>
            </w:r>
          </w:p>
        </w:tc>
      </w:tr>
      <w:tr w:rsidR="00503535" w:rsidRPr="00B16DC5" w:rsidTr="00533649">
        <w:trPr>
          <w:gridAfter w:val="1"/>
          <w:wAfter w:w="2121" w:type="dxa"/>
          <w:trHeight w:val="376"/>
        </w:trPr>
        <w:tc>
          <w:tcPr>
            <w:tcW w:w="2096" w:type="dxa"/>
            <w:vMerge w:val="restart"/>
            <w:shd w:val="clear" w:color="auto" w:fill="auto"/>
          </w:tcPr>
          <w:p w:rsidR="00503535" w:rsidRPr="00547EE2" w:rsidRDefault="00503535" w:rsidP="004B1856">
            <w:pPr>
              <w:jc w:val="both"/>
              <w:rPr>
                <w:rFonts w:ascii="Arial" w:hAnsi="Arial"/>
                <w:kern w:val="0"/>
                <w:sz w:val="22"/>
                <w:lang w:val="es-ES" w:eastAsia="es-ES"/>
              </w:rPr>
            </w:pPr>
          </w:p>
          <w:p w:rsidR="00503535" w:rsidRPr="00547EE2" w:rsidRDefault="00503535" w:rsidP="004B1856">
            <w:pPr>
              <w:jc w:val="both"/>
              <w:rPr>
                <w:rFonts w:ascii="Arial" w:hAnsi="Arial"/>
                <w:kern w:val="0"/>
                <w:sz w:val="22"/>
                <w:lang w:val="es-ES" w:eastAsia="es-ES"/>
              </w:rPr>
            </w:pPr>
          </w:p>
          <w:p w:rsidR="00503535" w:rsidRPr="00547EE2" w:rsidRDefault="00503535" w:rsidP="004B1856">
            <w:pPr>
              <w:jc w:val="both"/>
              <w:rPr>
                <w:rFonts w:ascii="Arial" w:hAnsi="Arial"/>
                <w:kern w:val="0"/>
                <w:sz w:val="22"/>
                <w:lang w:val="es-ES" w:eastAsia="es-ES"/>
              </w:rPr>
            </w:pPr>
            <w:r w:rsidRPr="00547EE2">
              <w:rPr>
                <w:rFonts w:ascii="Arial" w:hAnsi="Arial"/>
                <w:kern w:val="0"/>
                <w:sz w:val="22"/>
                <w:lang w:val="es-ES" w:eastAsia="es-ES"/>
              </w:rPr>
              <w:t>Participación en eventos territoriales (T), nacionales (N) e internacionales (I)</w:t>
            </w:r>
          </w:p>
        </w:tc>
        <w:tc>
          <w:tcPr>
            <w:tcW w:w="1582" w:type="dxa"/>
            <w:shd w:val="clear" w:color="auto" w:fill="auto"/>
          </w:tcPr>
          <w:p w:rsidR="00503535" w:rsidRPr="00A04948" w:rsidRDefault="00503535" w:rsidP="00361A4B">
            <w:pPr>
              <w:jc w:val="both"/>
              <w:rPr>
                <w:rFonts w:ascii="Arial" w:hAnsi="Arial"/>
                <w:lang w:val="es-MX"/>
              </w:rPr>
            </w:pPr>
            <w:r>
              <w:rPr>
                <w:rFonts w:ascii="Arial" w:hAnsi="Arial"/>
                <w:sz w:val="22"/>
                <w:lang w:val="es-MX"/>
              </w:rPr>
              <w:t xml:space="preserve">Clara, </w:t>
            </w:r>
            <w:r w:rsidRPr="00A04948">
              <w:rPr>
                <w:rFonts w:ascii="Arial" w:hAnsi="Arial"/>
                <w:sz w:val="22"/>
                <w:lang w:val="es-MX"/>
              </w:rPr>
              <w:t>Mislaydis, Dehymelín, Claudia;  y Elizabeth</w:t>
            </w:r>
          </w:p>
        </w:tc>
        <w:tc>
          <w:tcPr>
            <w:tcW w:w="2565" w:type="dxa"/>
            <w:shd w:val="clear" w:color="auto" w:fill="auto"/>
          </w:tcPr>
          <w:p w:rsidR="00503535" w:rsidRPr="00547EE2" w:rsidRDefault="00503535" w:rsidP="00514CAB">
            <w:pPr>
              <w:jc w:val="both"/>
              <w:rPr>
                <w:rFonts w:ascii="Arial" w:hAnsi="Arial"/>
                <w:sz w:val="22"/>
                <w:lang w:val="es-MX"/>
              </w:rPr>
            </w:pPr>
            <w:r w:rsidRPr="00547EE2">
              <w:rPr>
                <w:rFonts w:ascii="Arial" w:hAnsi="Arial"/>
                <w:sz w:val="22"/>
                <w:lang w:val="es-MX"/>
              </w:rPr>
              <w:t xml:space="preserve">Socialización de los resultados  </w:t>
            </w:r>
          </w:p>
        </w:tc>
        <w:tc>
          <w:tcPr>
            <w:tcW w:w="1326" w:type="dxa"/>
            <w:shd w:val="clear" w:color="auto" w:fill="auto"/>
          </w:tcPr>
          <w:p w:rsidR="00503535" w:rsidRPr="00547EE2" w:rsidRDefault="00503535" w:rsidP="00EC27BF">
            <w:pPr>
              <w:jc w:val="center"/>
              <w:rPr>
                <w:rFonts w:ascii="Arial" w:hAnsi="Arial"/>
                <w:sz w:val="22"/>
                <w:lang w:val="es-MX"/>
              </w:rPr>
            </w:pPr>
            <w:r w:rsidRPr="00547EE2">
              <w:rPr>
                <w:rFonts w:ascii="Arial" w:hAnsi="Arial"/>
                <w:sz w:val="22"/>
                <w:lang w:val="es-MX"/>
              </w:rPr>
              <w:t>Enero</w:t>
            </w:r>
          </w:p>
          <w:p w:rsidR="00503535" w:rsidRPr="00547EE2" w:rsidRDefault="00503535" w:rsidP="00EC27BF">
            <w:pPr>
              <w:jc w:val="center"/>
              <w:rPr>
                <w:rFonts w:ascii="Arial" w:hAnsi="Arial"/>
                <w:sz w:val="22"/>
                <w:lang w:val="es-MX"/>
              </w:rPr>
            </w:pPr>
            <w:r>
              <w:rPr>
                <w:rFonts w:ascii="Arial" w:hAnsi="Arial"/>
                <w:sz w:val="22"/>
                <w:lang w:val="es-MX"/>
              </w:rPr>
              <w:t>2020</w:t>
            </w:r>
          </w:p>
        </w:tc>
        <w:tc>
          <w:tcPr>
            <w:tcW w:w="1326" w:type="dxa"/>
            <w:shd w:val="clear" w:color="auto" w:fill="auto"/>
          </w:tcPr>
          <w:p w:rsidR="00503535" w:rsidRPr="00547EE2" w:rsidRDefault="00503535" w:rsidP="00EC27BF">
            <w:pPr>
              <w:jc w:val="center"/>
              <w:rPr>
                <w:rFonts w:ascii="Arial" w:hAnsi="Arial"/>
                <w:sz w:val="22"/>
                <w:lang w:val="es-MX"/>
              </w:rPr>
            </w:pPr>
            <w:r w:rsidRPr="00547EE2">
              <w:rPr>
                <w:rFonts w:ascii="Arial" w:hAnsi="Arial"/>
                <w:sz w:val="22"/>
                <w:lang w:val="es-MX"/>
              </w:rPr>
              <w:t>Diciembre</w:t>
            </w:r>
          </w:p>
          <w:p w:rsidR="00503535" w:rsidRPr="00547EE2" w:rsidRDefault="00503535" w:rsidP="00EC27BF">
            <w:pPr>
              <w:jc w:val="center"/>
              <w:rPr>
                <w:rFonts w:ascii="Arial" w:hAnsi="Arial"/>
                <w:sz w:val="22"/>
                <w:lang w:val="es-MX"/>
              </w:rPr>
            </w:pPr>
            <w:r>
              <w:rPr>
                <w:rFonts w:ascii="Arial" w:hAnsi="Arial"/>
                <w:sz w:val="22"/>
                <w:lang w:val="es-MX"/>
              </w:rPr>
              <w:t>2023</w:t>
            </w:r>
          </w:p>
          <w:p w:rsidR="00503535" w:rsidRPr="00547EE2" w:rsidRDefault="00503535" w:rsidP="00EC27BF">
            <w:pPr>
              <w:jc w:val="center"/>
              <w:rPr>
                <w:rFonts w:ascii="Arial" w:hAnsi="Arial"/>
                <w:sz w:val="22"/>
                <w:lang w:val="es-MX"/>
              </w:rPr>
            </w:pPr>
          </w:p>
        </w:tc>
        <w:tc>
          <w:tcPr>
            <w:tcW w:w="2121" w:type="dxa"/>
            <w:shd w:val="clear" w:color="auto" w:fill="auto"/>
          </w:tcPr>
          <w:p w:rsidR="00503535" w:rsidRPr="00547EE2" w:rsidRDefault="00503535" w:rsidP="00064A1C">
            <w:pPr>
              <w:jc w:val="both"/>
              <w:rPr>
                <w:rFonts w:ascii="Arial" w:hAnsi="Arial"/>
                <w:sz w:val="22"/>
                <w:lang w:val="es-MX"/>
              </w:rPr>
            </w:pPr>
            <w:proofErr w:type="spellStart"/>
            <w:r w:rsidRPr="00547EE2">
              <w:rPr>
                <w:rFonts w:ascii="Arial" w:hAnsi="Arial"/>
                <w:sz w:val="22"/>
                <w:lang w:val="es-MX"/>
              </w:rPr>
              <w:t>GerontoIsla</w:t>
            </w:r>
            <w:proofErr w:type="spellEnd"/>
            <w:r w:rsidRPr="00547EE2">
              <w:rPr>
                <w:rFonts w:ascii="Arial" w:hAnsi="Arial"/>
                <w:sz w:val="22"/>
                <w:lang w:val="es-MX"/>
              </w:rPr>
              <w:t xml:space="preserve"> (T) Presentación de trabajos</w:t>
            </w:r>
          </w:p>
        </w:tc>
      </w:tr>
      <w:tr w:rsidR="00503535" w:rsidRPr="00B16DC5" w:rsidTr="00533649">
        <w:trPr>
          <w:gridAfter w:val="1"/>
          <w:wAfter w:w="2121" w:type="dxa"/>
          <w:trHeight w:val="487"/>
        </w:trPr>
        <w:tc>
          <w:tcPr>
            <w:tcW w:w="2096" w:type="dxa"/>
            <w:vMerge/>
            <w:shd w:val="clear" w:color="auto" w:fill="auto"/>
          </w:tcPr>
          <w:p w:rsidR="00503535" w:rsidRPr="00547EE2" w:rsidRDefault="00503535" w:rsidP="00514CAB">
            <w:pPr>
              <w:jc w:val="both"/>
              <w:rPr>
                <w:rFonts w:ascii="Arial" w:hAnsi="Arial"/>
                <w:kern w:val="0"/>
                <w:sz w:val="22"/>
                <w:lang w:val="es-ES" w:eastAsia="es-ES"/>
              </w:rPr>
            </w:pPr>
          </w:p>
        </w:tc>
        <w:tc>
          <w:tcPr>
            <w:tcW w:w="1582" w:type="dxa"/>
            <w:shd w:val="clear" w:color="auto" w:fill="auto"/>
          </w:tcPr>
          <w:p w:rsidR="00503535" w:rsidRPr="00A04948" w:rsidRDefault="00503535" w:rsidP="00361A4B">
            <w:pPr>
              <w:jc w:val="both"/>
              <w:rPr>
                <w:rFonts w:ascii="Arial" w:hAnsi="Arial"/>
                <w:lang w:val="es-MX"/>
              </w:rPr>
            </w:pPr>
            <w:r>
              <w:rPr>
                <w:rFonts w:ascii="Arial" w:hAnsi="Arial"/>
                <w:sz w:val="22"/>
                <w:lang w:val="es-MX"/>
              </w:rPr>
              <w:t xml:space="preserve">Clara, </w:t>
            </w:r>
            <w:r w:rsidRPr="00A04948">
              <w:rPr>
                <w:rFonts w:ascii="Arial" w:hAnsi="Arial"/>
                <w:sz w:val="22"/>
                <w:lang w:val="es-MX"/>
              </w:rPr>
              <w:t xml:space="preserve">Mislaydis, Dehymelín, Claudia;  y </w:t>
            </w:r>
            <w:r w:rsidRPr="00A04948">
              <w:rPr>
                <w:rFonts w:ascii="Arial" w:hAnsi="Arial"/>
                <w:sz w:val="22"/>
                <w:lang w:val="es-MX"/>
              </w:rPr>
              <w:lastRenderedPageBreak/>
              <w:t>Elizabeth</w:t>
            </w:r>
          </w:p>
        </w:tc>
        <w:tc>
          <w:tcPr>
            <w:tcW w:w="2565" w:type="dxa"/>
            <w:shd w:val="clear" w:color="auto" w:fill="auto"/>
          </w:tcPr>
          <w:p w:rsidR="00503535" w:rsidRPr="00547EE2" w:rsidRDefault="00503535" w:rsidP="00514CAB">
            <w:pPr>
              <w:rPr>
                <w:rFonts w:ascii="Arial" w:hAnsi="Arial"/>
                <w:sz w:val="22"/>
              </w:rPr>
            </w:pPr>
            <w:proofErr w:type="spellStart"/>
            <w:r w:rsidRPr="00547EE2">
              <w:rPr>
                <w:rFonts w:ascii="Arial" w:hAnsi="Arial"/>
                <w:sz w:val="22"/>
              </w:rPr>
              <w:lastRenderedPageBreak/>
              <w:t>Socialización</w:t>
            </w:r>
            <w:proofErr w:type="spellEnd"/>
            <w:r w:rsidRPr="00547EE2">
              <w:rPr>
                <w:rFonts w:ascii="Arial" w:hAnsi="Arial"/>
                <w:sz w:val="22"/>
              </w:rPr>
              <w:t xml:space="preserve"> de los </w:t>
            </w:r>
            <w:proofErr w:type="spellStart"/>
            <w:r w:rsidRPr="00547EE2">
              <w:rPr>
                <w:rFonts w:ascii="Arial" w:hAnsi="Arial"/>
                <w:sz w:val="22"/>
              </w:rPr>
              <w:t>resultados</w:t>
            </w:r>
            <w:proofErr w:type="spellEnd"/>
            <w:r w:rsidRPr="00547EE2">
              <w:rPr>
                <w:rFonts w:ascii="Arial" w:hAnsi="Arial"/>
                <w:sz w:val="22"/>
              </w:rPr>
              <w:t xml:space="preserve">  </w:t>
            </w:r>
          </w:p>
        </w:tc>
        <w:tc>
          <w:tcPr>
            <w:tcW w:w="1326" w:type="dxa"/>
            <w:shd w:val="clear" w:color="auto" w:fill="auto"/>
          </w:tcPr>
          <w:p w:rsidR="00503535" w:rsidRPr="00547EE2" w:rsidRDefault="00503535" w:rsidP="00514CAB">
            <w:pPr>
              <w:jc w:val="center"/>
              <w:rPr>
                <w:rFonts w:ascii="Arial" w:hAnsi="Arial"/>
                <w:sz w:val="22"/>
                <w:lang w:val="es-MX"/>
              </w:rPr>
            </w:pPr>
            <w:r>
              <w:rPr>
                <w:rFonts w:ascii="Arial" w:hAnsi="Arial"/>
                <w:sz w:val="22"/>
                <w:lang w:val="es-MX"/>
              </w:rPr>
              <w:t>mayo</w:t>
            </w:r>
          </w:p>
          <w:p w:rsidR="00503535" w:rsidRPr="00547EE2" w:rsidRDefault="00503535" w:rsidP="00514CAB">
            <w:pPr>
              <w:jc w:val="center"/>
              <w:rPr>
                <w:rFonts w:ascii="Arial" w:hAnsi="Arial"/>
                <w:sz w:val="22"/>
                <w:lang w:val="es-MX"/>
              </w:rPr>
            </w:pPr>
            <w:r>
              <w:rPr>
                <w:rFonts w:ascii="Arial" w:hAnsi="Arial"/>
                <w:sz w:val="22"/>
                <w:lang w:val="es-MX"/>
              </w:rPr>
              <w:t xml:space="preserve">  2021</w:t>
            </w:r>
          </w:p>
          <w:p w:rsidR="00503535" w:rsidRPr="00547EE2" w:rsidRDefault="00503535" w:rsidP="00514CAB">
            <w:pPr>
              <w:jc w:val="center"/>
              <w:rPr>
                <w:rFonts w:ascii="Arial" w:hAnsi="Arial"/>
                <w:sz w:val="22"/>
                <w:lang w:val="es-MX"/>
              </w:rPr>
            </w:pPr>
          </w:p>
        </w:tc>
        <w:tc>
          <w:tcPr>
            <w:tcW w:w="1326" w:type="dxa"/>
            <w:shd w:val="clear" w:color="auto" w:fill="auto"/>
          </w:tcPr>
          <w:p w:rsidR="00503535" w:rsidRPr="00547EE2" w:rsidRDefault="00503535" w:rsidP="00992C71">
            <w:pPr>
              <w:jc w:val="center"/>
              <w:rPr>
                <w:rFonts w:ascii="Arial" w:hAnsi="Arial"/>
                <w:sz w:val="22"/>
                <w:lang w:val="es-MX"/>
              </w:rPr>
            </w:pPr>
            <w:r>
              <w:rPr>
                <w:rFonts w:ascii="Arial" w:hAnsi="Arial"/>
                <w:sz w:val="22"/>
                <w:lang w:val="es-MX"/>
              </w:rPr>
              <w:t>mayo</w:t>
            </w:r>
          </w:p>
          <w:p w:rsidR="00503535" w:rsidRPr="00547EE2" w:rsidRDefault="00503535" w:rsidP="00992C71">
            <w:pPr>
              <w:jc w:val="center"/>
              <w:rPr>
                <w:rFonts w:ascii="Arial" w:hAnsi="Arial"/>
                <w:sz w:val="22"/>
                <w:lang w:val="es-MX"/>
              </w:rPr>
            </w:pPr>
            <w:r w:rsidRPr="00547EE2">
              <w:rPr>
                <w:rFonts w:ascii="Arial" w:hAnsi="Arial"/>
                <w:sz w:val="22"/>
                <w:lang w:val="es-MX"/>
              </w:rPr>
              <w:t xml:space="preserve">  2021</w:t>
            </w:r>
          </w:p>
          <w:p w:rsidR="00503535" w:rsidRPr="00547EE2" w:rsidRDefault="00503535" w:rsidP="00992C71">
            <w:pPr>
              <w:jc w:val="center"/>
              <w:rPr>
                <w:rFonts w:ascii="Arial" w:hAnsi="Arial"/>
                <w:sz w:val="22"/>
                <w:lang w:val="es-MX"/>
              </w:rPr>
            </w:pPr>
          </w:p>
        </w:tc>
        <w:tc>
          <w:tcPr>
            <w:tcW w:w="2121" w:type="dxa"/>
            <w:shd w:val="clear" w:color="auto" w:fill="auto"/>
          </w:tcPr>
          <w:p w:rsidR="00503535" w:rsidRPr="00547EE2" w:rsidRDefault="00503535" w:rsidP="00992C71">
            <w:pPr>
              <w:jc w:val="both"/>
              <w:rPr>
                <w:rFonts w:ascii="Arial" w:hAnsi="Arial"/>
                <w:sz w:val="22"/>
                <w:lang w:val="es-MX"/>
              </w:rPr>
            </w:pPr>
            <w:r>
              <w:rPr>
                <w:rFonts w:ascii="Arial" w:hAnsi="Arial"/>
                <w:sz w:val="22"/>
                <w:lang w:val="es-MX"/>
              </w:rPr>
              <w:t xml:space="preserve">Taller de intercambio de experiencias de la introducción de la </w:t>
            </w:r>
            <w:r>
              <w:rPr>
                <w:rFonts w:ascii="Arial" w:hAnsi="Arial"/>
                <w:sz w:val="22"/>
                <w:lang w:val="es-MX"/>
              </w:rPr>
              <w:lastRenderedPageBreak/>
              <w:t xml:space="preserve">gerontología para el envejecimiento activo </w:t>
            </w:r>
          </w:p>
        </w:tc>
      </w:tr>
      <w:tr w:rsidR="008579C7" w:rsidRPr="00B16DC5" w:rsidTr="00533649">
        <w:trPr>
          <w:gridAfter w:val="1"/>
          <w:wAfter w:w="2121" w:type="dxa"/>
          <w:trHeight w:val="487"/>
        </w:trPr>
        <w:tc>
          <w:tcPr>
            <w:tcW w:w="2096" w:type="dxa"/>
            <w:vMerge/>
            <w:shd w:val="clear" w:color="auto" w:fill="auto"/>
          </w:tcPr>
          <w:p w:rsidR="008579C7" w:rsidRPr="00547EE2" w:rsidRDefault="008579C7" w:rsidP="00514CAB">
            <w:pPr>
              <w:jc w:val="both"/>
              <w:rPr>
                <w:rFonts w:ascii="Arial" w:hAnsi="Arial"/>
                <w:kern w:val="0"/>
                <w:sz w:val="22"/>
                <w:lang w:val="es-ES" w:eastAsia="es-ES"/>
              </w:rPr>
            </w:pPr>
          </w:p>
        </w:tc>
        <w:tc>
          <w:tcPr>
            <w:tcW w:w="1582" w:type="dxa"/>
            <w:shd w:val="clear" w:color="auto" w:fill="auto"/>
          </w:tcPr>
          <w:p w:rsidR="008579C7" w:rsidRPr="00547EE2" w:rsidRDefault="00503535" w:rsidP="00514CAB">
            <w:pPr>
              <w:jc w:val="both"/>
              <w:rPr>
                <w:rFonts w:ascii="Arial" w:hAnsi="Arial"/>
                <w:sz w:val="22"/>
                <w:lang w:val="es-ES"/>
              </w:rPr>
            </w:pPr>
            <w:r>
              <w:rPr>
                <w:rFonts w:ascii="Arial" w:hAnsi="Arial"/>
                <w:sz w:val="22"/>
                <w:lang w:val="es-MX"/>
              </w:rPr>
              <w:t xml:space="preserve">Clara </w:t>
            </w:r>
            <w:r w:rsidRPr="00A04948">
              <w:rPr>
                <w:rFonts w:ascii="Arial" w:hAnsi="Arial"/>
                <w:sz w:val="22"/>
                <w:lang w:val="es-MX"/>
              </w:rPr>
              <w:t>Mislaydis, Dehymelín, Claudia;  y Elizabeth</w:t>
            </w:r>
          </w:p>
        </w:tc>
        <w:tc>
          <w:tcPr>
            <w:tcW w:w="2565" w:type="dxa"/>
            <w:shd w:val="clear" w:color="auto" w:fill="auto"/>
          </w:tcPr>
          <w:p w:rsidR="008579C7" w:rsidRPr="00992C71" w:rsidRDefault="008579C7" w:rsidP="00514CAB">
            <w:pPr>
              <w:rPr>
                <w:rFonts w:ascii="Arial" w:hAnsi="Arial"/>
                <w:sz w:val="22"/>
                <w:lang w:val="es-ES"/>
              </w:rPr>
            </w:pPr>
          </w:p>
        </w:tc>
        <w:tc>
          <w:tcPr>
            <w:tcW w:w="1326" w:type="dxa"/>
            <w:shd w:val="clear" w:color="auto" w:fill="auto"/>
          </w:tcPr>
          <w:p w:rsidR="008579C7" w:rsidRPr="00547EE2" w:rsidRDefault="00992C71" w:rsidP="00514CAB">
            <w:pPr>
              <w:jc w:val="center"/>
              <w:rPr>
                <w:rFonts w:ascii="Arial" w:hAnsi="Arial"/>
                <w:sz w:val="22"/>
                <w:lang w:val="es-MX"/>
              </w:rPr>
            </w:pPr>
            <w:r>
              <w:rPr>
                <w:rFonts w:ascii="Arial" w:hAnsi="Arial"/>
                <w:sz w:val="22"/>
                <w:lang w:val="es-MX"/>
              </w:rPr>
              <w:t>Mayo 2022</w:t>
            </w:r>
          </w:p>
        </w:tc>
        <w:tc>
          <w:tcPr>
            <w:tcW w:w="1326" w:type="dxa"/>
            <w:shd w:val="clear" w:color="auto" w:fill="auto"/>
          </w:tcPr>
          <w:p w:rsidR="008579C7" w:rsidRPr="00547EE2" w:rsidRDefault="00992C71" w:rsidP="00514CAB">
            <w:pPr>
              <w:jc w:val="center"/>
              <w:rPr>
                <w:rFonts w:ascii="Arial" w:hAnsi="Arial"/>
                <w:sz w:val="22"/>
                <w:lang w:val="es-MX"/>
              </w:rPr>
            </w:pPr>
            <w:r>
              <w:rPr>
                <w:rFonts w:ascii="Arial" w:hAnsi="Arial"/>
                <w:sz w:val="22"/>
                <w:lang w:val="es-MX"/>
              </w:rPr>
              <w:t>Mayo 2022</w:t>
            </w:r>
          </w:p>
        </w:tc>
        <w:tc>
          <w:tcPr>
            <w:tcW w:w="2121" w:type="dxa"/>
            <w:shd w:val="clear" w:color="auto" w:fill="auto"/>
          </w:tcPr>
          <w:p w:rsidR="008579C7" w:rsidRPr="00547EE2" w:rsidRDefault="00503535" w:rsidP="00514CAB">
            <w:pPr>
              <w:jc w:val="both"/>
              <w:rPr>
                <w:rFonts w:ascii="Arial" w:hAnsi="Arial"/>
                <w:sz w:val="22"/>
                <w:lang w:val="es-MX"/>
              </w:rPr>
            </w:pPr>
            <w:proofErr w:type="spellStart"/>
            <w:r>
              <w:rPr>
                <w:rFonts w:ascii="Arial" w:hAnsi="Arial"/>
                <w:sz w:val="22"/>
                <w:lang w:val="es-MX"/>
              </w:rPr>
              <w:t>Edumayores</w:t>
            </w:r>
            <w:proofErr w:type="spellEnd"/>
            <w:r>
              <w:rPr>
                <w:rFonts w:ascii="Arial" w:hAnsi="Arial"/>
                <w:sz w:val="22"/>
                <w:lang w:val="es-MX"/>
              </w:rPr>
              <w:t xml:space="preserve"> (T</w:t>
            </w:r>
            <w:r w:rsidR="00992C71" w:rsidRPr="00547EE2">
              <w:rPr>
                <w:rFonts w:ascii="Arial" w:hAnsi="Arial"/>
                <w:sz w:val="22"/>
                <w:lang w:val="es-MX"/>
              </w:rPr>
              <w:t>) Presentación de trabajos</w:t>
            </w:r>
            <w:r>
              <w:rPr>
                <w:rFonts w:ascii="Arial" w:hAnsi="Arial"/>
                <w:sz w:val="22"/>
                <w:lang w:val="es-MX"/>
              </w:rPr>
              <w:t xml:space="preserve">     (I)</w:t>
            </w:r>
          </w:p>
        </w:tc>
      </w:tr>
      <w:tr w:rsidR="00503535" w:rsidRPr="00B16DC5" w:rsidTr="00533649">
        <w:trPr>
          <w:gridAfter w:val="1"/>
          <w:wAfter w:w="2121" w:type="dxa"/>
          <w:trHeight w:val="504"/>
        </w:trPr>
        <w:tc>
          <w:tcPr>
            <w:tcW w:w="2096" w:type="dxa"/>
            <w:vMerge/>
            <w:shd w:val="clear" w:color="auto" w:fill="auto"/>
          </w:tcPr>
          <w:p w:rsidR="00503535" w:rsidRPr="00547EE2" w:rsidRDefault="00503535" w:rsidP="00514CAB">
            <w:pPr>
              <w:jc w:val="both"/>
              <w:rPr>
                <w:rFonts w:ascii="Arial" w:hAnsi="Arial"/>
                <w:kern w:val="0"/>
                <w:sz w:val="22"/>
                <w:lang w:val="es-ES" w:eastAsia="es-ES"/>
              </w:rPr>
            </w:pPr>
          </w:p>
        </w:tc>
        <w:tc>
          <w:tcPr>
            <w:tcW w:w="1582" w:type="dxa"/>
            <w:shd w:val="clear" w:color="auto" w:fill="auto"/>
          </w:tcPr>
          <w:p w:rsidR="00503535" w:rsidRPr="00547EE2" w:rsidRDefault="00503535" w:rsidP="004D2FB9">
            <w:pPr>
              <w:jc w:val="both"/>
              <w:rPr>
                <w:rFonts w:ascii="Arial" w:hAnsi="Arial"/>
                <w:sz w:val="22"/>
                <w:lang w:val="es-MX"/>
              </w:rPr>
            </w:pPr>
            <w:r>
              <w:rPr>
                <w:rFonts w:ascii="Arial" w:hAnsi="Arial"/>
                <w:sz w:val="22"/>
                <w:lang w:val="es-MX"/>
              </w:rPr>
              <w:t xml:space="preserve">Clara, </w:t>
            </w:r>
            <w:r w:rsidRPr="00A04948">
              <w:rPr>
                <w:rFonts w:ascii="Arial" w:hAnsi="Arial"/>
                <w:sz w:val="22"/>
                <w:lang w:val="es-MX"/>
              </w:rPr>
              <w:t>Mislaydis, Dehymelín, Claudia;  y Elizabeth</w:t>
            </w:r>
          </w:p>
        </w:tc>
        <w:tc>
          <w:tcPr>
            <w:tcW w:w="2565" w:type="dxa"/>
            <w:shd w:val="clear" w:color="auto" w:fill="auto"/>
          </w:tcPr>
          <w:p w:rsidR="00503535" w:rsidRPr="00547EE2" w:rsidRDefault="00503535" w:rsidP="00514CAB">
            <w:pPr>
              <w:rPr>
                <w:rFonts w:ascii="Arial" w:hAnsi="Arial"/>
                <w:sz w:val="22"/>
              </w:rPr>
            </w:pPr>
            <w:proofErr w:type="spellStart"/>
            <w:r w:rsidRPr="00547EE2">
              <w:rPr>
                <w:rFonts w:ascii="Arial" w:hAnsi="Arial"/>
                <w:sz w:val="22"/>
              </w:rPr>
              <w:t>Socialización</w:t>
            </w:r>
            <w:proofErr w:type="spellEnd"/>
            <w:r w:rsidRPr="00547EE2">
              <w:rPr>
                <w:rFonts w:ascii="Arial" w:hAnsi="Arial"/>
                <w:sz w:val="22"/>
              </w:rPr>
              <w:t xml:space="preserve"> de los </w:t>
            </w:r>
            <w:proofErr w:type="spellStart"/>
            <w:r w:rsidRPr="00547EE2">
              <w:rPr>
                <w:rFonts w:ascii="Arial" w:hAnsi="Arial"/>
                <w:sz w:val="22"/>
              </w:rPr>
              <w:t>resultados</w:t>
            </w:r>
            <w:proofErr w:type="spellEnd"/>
            <w:r w:rsidRPr="00547EE2">
              <w:rPr>
                <w:rFonts w:ascii="Arial" w:hAnsi="Arial"/>
                <w:sz w:val="22"/>
              </w:rPr>
              <w:t xml:space="preserve">  </w:t>
            </w:r>
          </w:p>
        </w:tc>
        <w:tc>
          <w:tcPr>
            <w:tcW w:w="1326" w:type="dxa"/>
            <w:shd w:val="clear" w:color="auto" w:fill="auto"/>
          </w:tcPr>
          <w:p w:rsidR="00503535" w:rsidRDefault="00503535">
            <w:r w:rsidRPr="00037E2D">
              <w:rPr>
                <w:rFonts w:ascii="Arial" w:hAnsi="Arial"/>
                <w:sz w:val="22"/>
                <w:lang w:val="es-MX"/>
              </w:rPr>
              <w:t>Mayo 202</w:t>
            </w:r>
            <w:r>
              <w:rPr>
                <w:rFonts w:ascii="Arial" w:hAnsi="Arial"/>
                <w:sz w:val="22"/>
                <w:lang w:val="es-MX"/>
              </w:rPr>
              <w:t>3</w:t>
            </w:r>
          </w:p>
        </w:tc>
        <w:tc>
          <w:tcPr>
            <w:tcW w:w="1326" w:type="dxa"/>
            <w:shd w:val="clear" w:color="auto" w:fill="auto"/>
          </w:tcPr>
          <w:p w:rsidR="00503535" w:rsidRDefault="00503535">
            <w:r w:rsidRPr="00037E2D">
              <w:rPr>
                <w:rFonts w:ascii="Arial" w:hAnsi="Arial"/>
                <w:sz w:val="22"/>
                <w:lang w:val="es-MX"/>
              </w:rPr>
              <w:t>Mayo 202</w:t>
            </w:r>
            <w:r>
              <w:rPr>
                <w:rFonts w:ascii="Arial" w:hAnsi="Arial"/>
                <w:sz w:val="22"/>
                <w:lang w:val="es-MX"/>
              </w:rPr>
              <w:t>3</w:t>
            </w:r>
          </w:p>
        </w:tc>
        <w:tc>
          <w:tcPr>
            <w:tcW w:w="2121" w:type="dxa"/>
            <w:shd w:val="clear" w:color="auto" w:fill="auto"/>
          </w:tcPr>
          <w:p w:rsidR="00503535" w:rsidRPr="00547EE2" w:rsidRDefault="00503535" w:rsidP="00514CAB">
            <w:pPr>
              <w:jc w:val="both"/>
              <w:rPr>
                <w:rFonts w:ascii="Arial" w:hAnsi="Arial"/>
                <w:sz w:val="22"/>
                <w:lang w:val="es-MX"/>
              </w:rPr>
            </w:pPr>
            <w:r w:rsidRPr="00547EE2">
              <w:rPr>
                <w:rFonts w:ascii="Arial" w:hAnsi="Arial"/>
                <w:sz w:val="22"/>
                <w:lang w:val="es-MX"/>
              </w:rPr>
              <w:t>Longevidad Satisfactoria Presentación de trabajos</w:t>
            </w:r>
            <w:r>
              <w:rPr>
                <w:rFonts w:ascii="Arial" w:hAnsi="Arial"/>
                <w:sz w:val="22"/>
                <w:lang w:val="es-MX"/>
              </w:rPr>
              <w:t xml:space="preserve">      (T) (I)</w:t>
            </w:r>
          </w:p>
          <w:p w:rsidR="00503535" w:rsidRPr="00547EE2" w:rsidRDefault="00503535" w:rsidP="00514CAB">
            <w:pPr>
              <w:jc w:val="both"/>
              <w:rPr>
                <w:rFonts w:ascii="Arial" w:hAnsi="Arial"/>
                <w:sz w:val="22"/>
                <w:lang w:val="es-MX"/>
              </w:rPr>
            </w:pPr>
          </w:p>
        </w:tc>
      </w:tr>
      <w:tr w:rsidR="00CB5E5D" w:rsidRPr="00547EE2" w:rsidTr="00533649">
        <w:trPr>
          <w:gridAfter w:val="1"/>
          <w:wAfter w:w="2121" w:type="dxa"/>
          <w:trHeight w:val="504"/>
        </w:trPr>
        <w:tc>
          <w:tcPr>
            <w:tcW w:w="2096" w:type="dxa"/>
            <w:vMerge/>
            <w:shd w:val="clear" w:color="auto" w:fill="auto"/>
          </w:tcPr>
          <w:p w:rsidR="00514CAB" w:rsidRPr="00547EE2" w:rsidRDefault="00514CAB" w:rsidP="00514CAB">
            <w:pPr>
              <w:jc w:val="both"/>
              <w:rPr>
                <w:rFonts w:ascii="Arial" w:hAnsi="Arial"/>
                <w:kern w:val="0"/>
                <w:sz w:val="22"/>
                <w:lang w:val="es-ES" w:eastAsia="es-ES"/>
              </w:rPr>
            </w:pPr>
          </w:p>
        </w:tc>
        <w:tc>
          <w:tcPr>
            <w:tcW w:w="1582" w:type="dxa"/>
            <w:shd w:val="clear" w:color="auto" w:fill="auto"/>
          </w:tcPr>
          <w:p w:rsidR="00514CAB" w:rsidRPr="00547EE2" w:rsidRDefault="00503535" w:rsidP="00514CAB">
            <w:pPr>
              <w:jc w:val="both"/>
              <w:rPr>
                <w:rFonts w:ascii="Arial" w:hAnsi="Arial"/>
                <w:sz w:val="22"/>
                <w:lang w:val="es-MX"/>
              </w:rPr>
            </w:pPr>
            <w:r>
              <w:rPr>
                <w:rFonts w:ascii="Arial" w:hAnsi="Arial"/>
                <w:sz w:val="22"/>
                <w:lang w:val="es-MX"/>
              </w:rPr>
              <w:t xml:space="preserve">Clara, </w:t>
            </w:r>
            <w:r w:rsidRPr="00A04948">
              <w:rPr>
                <w:rFonts w:ascii="Arial" w:hAnsi="Arial"/>
                <w:sz w:val="22"/>
                <w:lang w:val="es-MX"/>
              </w:rPr>
              <w:t>Mislaydis, Dehymelín, Claudia;  y Elizabeth</w:t>
            </w:r>
          </w:p>
        </w:tc>
        <w:tc>
          <w:tcPr>
            <w:tcW w:w="2565" w:type="dxa"/>
            <w:shd w:val="clear" w:color="auto" w:fill="auto"/>
          </w:tcPr>
          <w:p w:rsidR="00514CAB" w:rsidRPr="00547EE2" w:rsidRDefault="00514CAB" w:rsidP="00514CAB">
            <w:pPr>
              <w:rPr>
                <w:rFonts w:ascii="Arial" w:hAnsi="Arial"/>
                <w:sz w:val="22"/>
              </w:rPr>
            </w:pPr>
            <w:proofErr w:type="spellStart"/>
            <w:r w:rsidRPr="00547EE2">
              <w:rPr>
                <w:rFonts w:ascii="Arial" w:hAnsi="Arial"/>
                <w:sz w:val="22"/>
              </w:rPr>
              <w:t>Socialización</w:t>
            </w:r>
            <w:proofErr w:type="spellEnd"/>
            <w:r w:rsidRPr="00547EE2">
              <w:rPr>
                <w:rFonts w:ascii="Arial" w:hAnsi="Arial"/>
                <w:sz w:val="22"/>
              </w:rPr>
              <w:t xml:space="preserve"> de los </w:t>
            </w:r>
            <w:proofErr w:type="spellStart"/>
            <w:r w:rsidRPr="00547EE2">
              <w:rPr>
                <w:rFonts w:ascii="Arial" w:hAnsi="Arial"/>
                <w:sz w:val="22"/>
              </w:rPr>
              <w:t>resultados</w:t>
            </w:r>
            <w:proofErr w:type="spellEnd"/>
            <w:r w:rsidRPr="00547EE2">
              <w:rPr>
                <w:rFonts w:ascii="Arial" w:hAnsi="Arial"/>
                <w:sz w:val="22"/>
              </w:rPr>
              <w:t xml:space="preserve">  </w:t>
            </w:r>
          </w:p>
        </w:tc>
        <w:tc>
          <w:tcPr>
            <w:tcW w:w="1326" w:type="dxa"/>
            <w:shd w:val="clear" w:color="auto" w:fill="auto"/>
          </w:tcPr>
          <w:p w:rsidR="00514CAB" w:rsidRPr="00547EE2" w:rsidRDefault="00514CAB" w:rsidP="00514CAB">
            <w:pPr>
              <w:jc w:val="center"/>
              <w:rPr>
                <w:rFonts w:ascii="Arial" w:hAnsi="Arial"/>
                <w:sz w:val="22"/>
                <w:lang w:val="es-MX"/>
              </w:rPr>
            </w:pPr>
            <w:r w:rsidRPr="00547EE2">
              <w:rPr>
                <w:rFonts w:ascii="Arial" w:hAnsi="Arial"/>
                <w:sz w:val="22"/>
                <w:lang w:val="es-MX"/>
              </w:rPr>
              <w:t>Enero</w:t>
            </w:r>
          </w:p>
          <w:p w:rsidR="00514CAB" w:rsidRPr="00547EE2" w:rsidRDefault="00514CAB" w:rsidP="00514CAB">
            <w:pPr>
              <w:jc w:val="center"/>
              <w:rPr>
                <w:rFonts w:ascii="Arial" w:hAnsi="Arial"/>
                <w:sz w:val="22"/>
                <w:lang w:val="es-MX"/>
              </w:rPr>
            </w:pPr>
            <w:r w:rsidRPr="00547EE2">
              <w:rPr>
                <w:rFonts w:ascii="Arial" w:hAnsi="Arial"/>
                <w:sz w:val="22"/>
                <w:lang w:val="es-MX"/>
              </w:rPr>
              <w:t>2019</w:t>
            </w:r>
          </w:p>
        </w:tc>
        <w:tc>
          <w:tcPr>
            <w:tcW w:w="1326" w:type="dxa"/>
            <w:shd w:val="clear" w:color="auto" w:fill="auto"/>
          </w:tcPr>
          <w:p w:rsidR="00514CAB" w:rsidRPr="00547EE2" w:rsidRDefault="00514CAB" w:rsidP="00514CAB">
            <w:pPr>
              <w:jc w:val="center"/>
              <w:rPr>
                <w:rFonts w:ascii="Arial" w:hAnsi="Arial"/>
                <w:sz w:val="22"/>
                <w:lang w:val="es-MX"/>
              </w:rPr>
            </w:pPr>
            <w:r w:rsidRPr="00547EE2">
              <w:rPr>
                <w:rFonts w:ascii="Arial" w:hAnsi="Arial"/>
                <w:sz w:val="22"/>
                <w:lang w:val="es-MX"/>
              </w:rPr>
              <w:t>Diciembre</w:t>
            </w:r>
          </w:p>
          <w:p w:rsidR="00514CAB" w:rsidRPr="00547EE2" w:rsidRDefault="00514CAB" w:rsidP="00514CAB">
            <w:pPr>
              <w:jc w:val="center"/>
              <w:rPr>
                <w:rFonts w:ascii="Arial" w:hAnsi="Arial"/>
                <w:sz w:val="22"/>
                <w:lang w:val="es-MX"/>
              </w:rPr>
            </w:pPr>
            <w:r w:rsidRPr="00547EE2">
              <w:rPr>
                <w:rFonts w:ascii="Arial" w:hAnsi="Arial"/>
                <w:sz w:val="22"/>
                <w:lang w:val="es-MX"/>
              </w:rPr>
              <w:t>2019</w:t>
            </w:r>
          </w:p>
          <w:p w:rsidR="00514CAB" w:rsidRPr="00547EE2" w:rsidRDefault="00514CAB" w:rsidP="00514CAB">
            <w:pPr>
              <w:jc w:val="center"/>
              <w:rPr>
                <w:rFonts w:ascii="Arial" w:hAnsi="Arial"/>
                <w:sz w:val="22"/>
                <w:lang w:val="es-MX"/>
              </w:rPr>
            </w:pPr>
          </w:p>
        </w:tc>
        <w:tc>
          <w:tcPr>
            <w:tcW w:w="2121" w:type="dxa"/>
            <w:shd w:val="clear" w:color="auto" w:fill="auto"/>
          </w:tcPr>
          <w:p w:rsidR="00514CAB" w:rsidRPr="00547EE2" w:rsidRDefault="00FC22AC" w:rsidP="00514CAB">
            <w:pPr>
              <w:jc w:val="both"/>
              <w:rPr>
                <w:rFonts w:ascii="Arial" w:hAnsi="Arial"/>
                <w:sz w:val="22"/>
                <w:lang w:val="es-MX"/>
              </w:rPr>
            </w:pPr>
            <w:proofErr w:type="spellStart"/>
            <w:r>
              <w:rPr>
                <w:rFonts w:ascii="Arial" w:hAnsi="Arial"/>
                <w:sz w:val="22"/>
                <w:lang w:val="es-MX"/>
              </w:rPr>
              <w:t>Psicogolfo</w:t>
            </w:r>
            <w:proofErr w:type="spellEnd"/>
            <w:r>
              <w:rPr>
                <w:rFonts w:ascii="Arial" w:hAnsi="Arial"/>
                <w:sz w:val="22"/>
                <w:lang w:val="es-MX"/>
              </w:rPr>
              <w:t xml:space="preserve"> </w:t>
            </w:r>
            <w:bookmarkStart w:id="0" w:name="_GoBack"/>
            <w:bookmarkEnd w:id="0"/>
            <w:r w:rsidR="00514CAB" w:rsidRPr="00547EE2">
              <w:rPr>
                <w:rFonts w:ascii="Arial" w:hAnsi="Arial"/>
                <w:sz w:val="22"/>
                <w:lang w:val="es-MX"/>
              </w:rPr>
              <w:t>(I) Presentación de trabajos</w:t>
            </w:r>
          </w:p>
          <w:p w:rsidR="004F7962" w:rsidRPr="00547EE2" w:rsidRDefault="004F7962" w:rsidP="00514CAB">
            <w:pPr>
              <w:jc w:val="both"/>
              <w:rPr>
                <w:rFonts w:ascii="Arial" w:hAnsi="Arial"/>
                <w:sz w:val="22"/>
                <w:lang w:val="es-MX"/>
              </w:rPr>
            </w:pPr>
          </w:p>
        </w:tc>
      </w:tr>
      <w:tr w:rsidR="00CB5E5D" w:rsidRPr="00B16DC5" w:rsidTr="00533649">
        <w:trPr>
          <w:gridAfter w:val="1"/>
          <w:wAfter w:w="2121" w:type="dxa"/>
          <w:trHeight w:val="504"/>
        </w:trPr>
        <w:tc>
          <w:tcPr>
            <w:tcW w:w="2096" w:type="dxa"/>
            <w:vMerge/>
            <w:shd w:val="clear" w:color="auto" w:fill="auto"/>
          </w:tcPr>
          <w:p w:rsidR="003A3BE1" w:rsidRPr="00547EE2" w:rsidRDefault="003A3BE1" w:rsidP="004B1856">
            <w:pPr>
              <w:jc w:val="both"/>
              <w:rPr>
                <w:rFonts w:ascii="Arial" w:hAnsi="Arial"/>
                <w:kern w:val="0"/>
                <w:sz w:val="22"/>
                <w:lang w:val="es-ES" w:eastAsia="es-ES"/>
              </w:rPr>
            </w:pPr>
          </w:p>
        </w:tc>
        <w:tc>
          <w:tcPr>
            <w:tcW w:w="1582" w:type="dxa"/>
            <w:shd w:val="clear" w:color="auto" w:fill="auto"/>
          </w:tcPr>
          <w:p w:rsidR="003A3BE1" w:rsidRPr="00547EE2" w:rsidRDefault="00503535" w:rsidP="00064A1C">
            <w:pPr>
              <w:jc w:val="both"/>
              <w:rPr>
                <w:rFonts w:ascii="Arial" w:hAnsi="Arial"/>
                <w:sz w:val="22"/>
                <w:lang w:val="es-MX"/>
              </w:rPr>
            </w:pPr>
            <w:r>
              <w:rPr>
                <w:rFonts w:ascii="Arial" w:hAnsi="Arial"/>
                <w:sz w:val="22"/>
                <w:lang w:val="es-MX"/>
              </w:rPr>
              <w:t xml:space="preserve">Clara, </w:t>
            </w:r>
            <w:r w:rsidRPr="00A04948">
              <w:rPr>
                <w:rFonts w:ascii="Arial" w:hAnsi="Arial"/>
                <w:sz w:val="22"/>
                <w:lang w:val="es-MX"/>
              </w:rPr>
              <w:t>Mislaydis, Dehymelín, Claudia;  y Elizabeth</w:t>
            </w:r>
          </w:p>
        </w:tc>
        <w:tc>
          <w:tcPr>
            <w:tcW w:w="2565" w:type="dxa"/>
            <w:shd w:val="clear" w:color="auto" w:fill="auto"/>
          </w:tcPr>
          <w:p w:rsidR="003A3BE1" w:rsidRPr="00547EE2" w:rsidRDefault="00DB7388" w:rsidP="00064A1C">
            <w:pPr>
              <w:jc w:val="both"/>
              <w:rPr>
                <w:rFonts w:ascii="Arial" w:hAnsi="Arial"/>
                <w:sz w:val="22"/>
                <w:lang w:val="es-MX"/>
              </w:rPr>
            </w:pPr>
            <w:r w:rsidRPr="00547EE2">
              <w:rPr>
                <w:rFonts w:ascii="Arial" w:hAnsi="Arial"/>
                <w:sz w:val="22"/>
                <w:lang w:val="es-MX"/>
              </w:rPr>
              <w:t>Organizaci</w:t>
            </w:r>
            <w:r w:rsidR="00514CAB" w:rsidRPr="00547EE2">
              <w:rPr>
                <w:rFonts w:ascii="Arial" w:hAnsi="Arial"/>
                <w:sz w:val="22"/>
                <w:lang w:val="es-MX"/>
              </w:rPr>
              <w:t>ón del evento.</w:t>
            </w:r>
          </w:p>
          <w:p w:rsidR="00514CAB" w:rsidRPr="00547EE2" w:rsidRDefault="00514CAB" w:rsidP="00064A1C">
            <w:pPr>
              <w:jc w:val="both"/>
              <w:rPr>
                <w:rFonts w:ascii="Arial" w:hAnsi="Arial"/>
                <w:sz w:val="22"/>
                <w:lang w:val="es-MX"/>
              </w:rPr>
            </w:pPr>
            <w:r w:rsidRPr="00547EE2">
              <w:rPr>
                <w:rFonts w:ascii="Arial" w:hAnsi="Arial"/>
                <w:sz w:val="22"/>
                <w:lang w:val="es-MX"/>
              </w:rPr>
              <w:t xml:space="preserve">Socialización de los resultados  </w:t>
            </w:r>
          </w:p>
        </w:tc>
        <w:tc>
          <w:tcPr>
            <w:tcW w:w="1326" w:type="dxa"/>
            <w:shd w:val="clear" w:color="auto" w:fill="auto"/>
          </w:tcPr>
          <w:p w:rsidR="003A3BE1" w:rsidRPr="00547EE2" w:rsidRDefault="007A7338" w:rsidP="00EC27BF">
            <w:pPr>
              <w:jc w:val="center"/>
              <w:rPr>
                <w:rFonts w:ascii="Arial" w:hAnsi="Arial"/>
                <w:sz w:val="22"/>
                <w:lang w:val="es-MX"/>
              </w:rPr>
            </w:pPr>
            <w:r w:rsidRPr="00547EE2">
              <w:rPr>
                <w:rFonts w:ascii="Arial" w:hAnsi="Arial"/>
                <w:sz w:val="22"/>
                <w:lang w:val="es-MX"/>
              </w:rPr>
              <w:t>Enero 2020</w:t>
            </w:r>
            <w:r w:rsidR="004317C6" w:rsidRPr="00547EE2">
              <w:rPr>
                <w:rFonts w:ascii="Arial" w:hAnsi="Arial"/>
                <w:sz w:val="22"/>
                <w:lang w:val="es-MX"/>
              </w:rPr>
              <w:t>-</w:t>
            </w:r>
          </w:p>
          <w:p w:rsidR="004317C6" w:rsidRPr="00547EE2" w:rsidRDefault="004317C6" w:rsidP="00EC27BF">
            <w:pPr>
              <w:jc w:val="center"/>
              <w:rPr>
                <w:rFonts w:ascii="Arial" w:hAnsi="Arial"/>
                <w:sz w:val="22"/>
                <w:lang w:val="es-MX"/>
              </w:rPr>
            </w:pPr>
            <w:r w:rsidRPr="00547EE2">
              <w:rPr>
                <w:rFonts w:ascii="Arial" w:hAnsi="Arial"/>
                <w:sz w:val="22"/>
                <w:lang w:val="es-MX"/>
              </w:rPr>
              <w:t>2023</w:t>
            </w:r>
          </w:p>
        </w:tc>
        <w:tc>
          <w:tcPr>
            <w:tcW w:w="1326" w:type="dxa"/>
            <w:shd w:val="clear" w:color="auto" w:fill="auto"/>
          </w:tcPr>
          <w:p w:rsidR="000163FE" w:rsidRPr="00547EE2" w:rsidRDefault="007A7338" w:rsidP="00EC27BF">
            <w:pPr>
              <w:jc w:val="center"/>
              <w:rPr>
                <w:rFonts w:ascii="Arial" w:hAnsi="Arial"/>
                <w:sz w:val="22"/>
                <w:lang w:val="es-MX"/>
              </w:rPr>
            </w:pPr>
            <w:r w:rsidRPr="00547EE2">
              <w:rPr>
                <w:rFonts w:ascii="Arial" w:hAnsi="Arial"/>
                <w:sz w:val="22"/>
                <w:lang w:val="es-MX"/>
              </w:rPr>
              <w:t>Diciembre</w:t>
            </w:r>
          </w:p>
          <w:p w:rsidR="007A7338" w:rsidRPr="00547EE2" w:rsidRDefault="007A7338" w:rsidP="00EC27BF">
            <w:pPr>
              <w:jc w:val="center"/>
              <w:rPr>
                <w:rFonts w:ascii="Arial" w:hAnsi="Arial"/>
                <w:sz w:val="22"/>
                <w:lang w:val="es-MX"/>
              </w:rPr>
            </w:pPr>
            <w:r w:rsidRPr="00547EE2">
              <w:rPr>
                <w:rFonts w:ascii="Arial" w:hAnsi="Arial"/>
                <w:sz w:val="22"/>
                <w:lang w:val="es-MX"/>
              </w:rPr>
              <w:t>2020</w:t>
            </w:r>
            <w:r w:rsidR="004317C6" w:rsidRPr="00547EE2">
              <w:rPr>
                <w:rFonts w:ascii="Arial" w:hAnsi="Arial"/>
                <w:sz w:val="22"/>
                <w:lang w:val="es-MX"/>
              </w:rPr>
              <w:t>-2023</w:t>
            </w:r>
          </w:p>
        </w:tc>
        <w:tc>
          <w:tcPr>
            <w:tcW w:w="2121" w:type="dxa"/>
            <w:shd w:val="clear" w:color="auto" w:fill="auto"/>
          </w:tcPr>
          <w:p w:rsidR="003A3BE1" w:rsidRPr="00547EE2" w:rsidRDefault="00340A72" w:rsidP="00064A1C">
            <w:pPr>
              <w:jc w:val="both"/>
              <w:rPr>
                <w:rFonts w:ascii="Arial" w:hAnsi="Arial"/>
                <w:sz w:val="22"/>
                <w:lang w:val="es-MX"/>
              </w:rPr>
            </w:pPr>
            <w:r w:rsidRPr="00547EE2">
              <w:rPr>
                <w:rFonts w:ascii="Arial" w:hAnsi="Arial"/>
                <w:sz w:val="22"/>
                <w:lang w:val="es-MX"/>
              </w:rPr>
              <w:t>Coloquio de GE (T</w:t>
            </w:r>
            <w:r w:rsidR="007A7338" w:rsidRPr="00547EE2">
              <w:rPr>
                <w:rFonts w:ascii="Arial" w:hAnsi="Arial"/>
                <w:sz w:val="22"/>
                <w:lang w:val="es-MX"/>
              </w:rPr>
              <w:t>)</w:t>
            </w:r>
            <w:r w:rsidR="00514CAB" w:rsidRPr="00547EE2">
              <w:rPr>
                <w:rFonts w:ascii="Arial" w:hAnsi="Arial"/>
                <w:sz w:val="22"/>
                <w:lang w:val="es-MX"/>
              </w:rPr>
              <w:t xml:space="preserve"> Presentación de trabajos</w:t>
            </w:r>
          </w:p>
          <w:p w:rsidR="004317C6" w:rsidRPr="00547EE2" w:rsidRDefault="004317C6" w:rsidP="00064A1C">
            <w:pPr>
              <w:jc w:val="both"/>
              <w:rPr>
                <w:rFonts w:ascii="Arial" w:hAnsi="Arial"/>
                <w:sz w:val="22"/>
                <w:lang w:val="es-MX"/>
              </w:rPr>
            </w:pPr>
          </w:p>
        </w:tc>
      </w:tr>
      <w:tr w:rsidR="00CB5E5D" w:rsidRPr="00547EE2" w:rsidTr="00533649">
        <w:trPr>
          <w:gridAfter w:val="1"/>
          <w:wAfter w:w="2121" w:type="dxa"/>
          <w:trHeight w:val="716"/>
        </w:trPr>
        <w:tc>
          <w:tcPr>
            <w:tcW w:w="2096" w:type="dxa"/>
            <w:vMerge w:val="restart"/>
            <w:shd w:val="clear" w:color="auto" w:fill="auto"/>
          </w:tcPr>
          <w:p w:rsidR="00A06F45" w:rsidRPr="00547EE2" w:rsidRDefault="00A06F45" w:rsidP="00881946">
            <w:pPr>
              <w:jc w:val="both"/>
              <w:rPr>
                <w:rFonts w:ascii="Arial" w:hAnsi="Arial"/>
                <w:kern w:val="0"/>
                <w:sz w:val="22"/>
                <w:lang w:val="es-ES" w:eastAsia="es-ES"/>
              </w:rPr>
            </w:pPr>
            <w:r w:rsidRPr="00547EE2">
              <w:rPr>
                <w:rFonts w:ascii="Arial" w:hAnsi="Arial"/>
                <w:kern w:val="0"/>
                <w:sz w:val="22"/>
                <w:lang w:val="es-ES" w:eastAsia="es-ES"/>
              </w:rPr>
              <w:t>Agrupación del recurso humano interesado en el estudio e investigación en el campo de la educación en y para la vejez activa y satisfactoria</w:t>
            </w:r>
          </w:p>
        </w:tc>
        <w:tc>
          <w:tcPr>
            <w:tcW w:w="1582" w:type="dxa"/>
            <w:shd w:val="clear" w:color="auto" w:fill="auto"/>
          </w:tcPr>
          <w:p w:rsidR="00A06F45" w:rsidRPr="00547EE2" w:rsidRDefault="0007113D" w:rsidP="00503535">
            <w:pPr>
              <w:jc w:val="both"/>
              <w:rPr>
                <w:rFonts w:ascii="Arial" w:hAnsi="Arial"/>
                <w:sz w:val="22"/>
                <w:lang w:val="es-ES"/>
              </w:rPr>
            </w:pPr>
            <w:r w:rsidRPr="00547EE2">
              <w:rPr>
                <w:rFonts w:ascii="Arial" w:hAnsi="Arial"/>
                <w:sz w:val="22"/>
                <w:lang w:val="es-ES"/>
              </w:rPr>
              <w:t xml:space="preserve">Clara, </w:t>
            </w:r>
            <w:r w:rsidR="00503535" w:rsidRPr="00547EE2">
              <w:rPr>
                <w:rFonts w:ascii="Arial" w:hAnsi="Arial"/>
                <w:sz w:val="22"/>
                <w:lang w:val="es-ES"/>
              </w:rPr>
              <w:t>Dehymelín</w:t>
            </w:r>
            <w:r w:rsidRPr="00547EE2">
              <w:rPr>
                <w:rFonts w:ascii="Arial" w:hAnsi="Arial"/>
                <w:sz w:val="22"/>
                <w:lang w:val="es-ES"/>
              </w:rPr>
              <w:t xml:space="preserve">, </w:t>
            </w:r>
            <w:r w:rsidR="00503535">
              <w:rPr>
                <w:rFonts w:ascii="Arial" w:hAnsi="Arial"/>
                <w:sz w:val="22"/>
                <w:lang w:val="es-ES"/>
              </w:rPr>
              <w:t>Claudia</w:t>
            </w:r>
            <w:r w:rsidRPr="00547EE2">
              <w:rPr>
                <w:rFonts w:ascii="Arial" w:hAnsi="Arial"/>
                <w:sz w:val="22"/>
                <w:lang w:val="es-ES"/>
              </w:rPr>
              <w:t xml:space="preserve"> y</w:t>
            </w:r>
            <w:r w:rsidR="00503535">
              <w:rPr>
                <w:rFonts w:ascii="Arial" w:hAnsi="Arial"/>
                <w:sz w:val="22"/>
                <w:lang w:val="es-ES"/>
              </w:rPr>
              <w:t xml:space="preserve"> Mislaydis </w:t>
            </w:r>
            <w:r w:rsidRPr="00547EE2">
              <w:rPr>
                <w:rFonts w:ascii="Arial" w:hAnsi="Arial"/>
                <w:sz w:val="22"/>
                <w:lang w:val="es-ES"/>
              </w:rPr>
              <w:t>personas interesadas en la temática.</w:t>
            </w:r>
          </w:p>
        </w:tc>
        <w:tc>
          <w:tcPr>
            <w:tcW w:w="2565" w:type="dxa"/>
            <w:shd w:val="clear" w:color="auto" w:fill="auto"/>
          </w:tcPr>
          <w:p w:rsidR="00A06F45" w:rsidRPr="00547EE2" w:rsidRDefault="00A670FB" w:rsidP="00881946">
            <w:pPr>
              <w:jc w:val="both"/>
              <w:rPr>
                <w:rFonts w:ascii="Arial" w:hAnsi="Arial"/>
                <w:sz w:val="22"/>
                <w:lang w:val="es-MX"/>
              </w:rPr>
            </w:pPr>
            <w:r w:rsidRPr="00547EE2">
              <w:rPr>
                <w:rFonts w:ascii="Arial" w:hAnsi="Arial"/>
                <w:sz w:val="22"/>
                <w:lang w:val="es-MX"/>
              </w:rPr>
              <w:t>Sensibilización y captación de personas de todas las edades interesadas en esa temática</w:t>
            </w:r>
          </w:p>
        </w:tc>
        <w:tc>
          <w:tcPr>
            <w:tcW w:w="1326" w:type="dxa"/>
            <w:shd w:val="clear" w:color="auto" w:fill="auto"/>
          </w:tcPr>
          <w:p w:rsidR="00A06F45" w:rsidRPr="00547EE2" w:rsidRDefault="00A06F45" w:rsidP="00881946">
            <w:pPr>
              <w:jc w:val="center"/>
              <w:rPr>
                <w:rFonts w:ascii="Arial" w:hAnsi="Arial"/>
                <w:sz w:val="22"/>
              </w:rPr>
            </w:pPr>
            <w:r w:rsidRPr="00547EE2">
              <w:rPr>
                <w:rFonts w:ascii="Arial" w:hAnsi="Arial"/>
                <w:sz w:val="22"/>
              </w:rPr>
              <w:t>20</w:t>
            </w:r>
            <w:r w:rsidR="00503535">
              <w:rPr>
                <w:rFonts w:ascii="Arial" w:hAnsi="Arial"/>
                <w:sz w:val="22"/>
              </w:rPr>
              <w:t>22</w:t>
            </w:r>
          </w:p>
          <w:p w:rsidR="00A06F45" w:rsidRPr="00547EE2" w:rsidRDefault="00A06F45" w:rsidP="00881946">
            <w:pPr>
              <w:jc w:val="center"/>
              <w:rPr>
                <w:rFonts w:ascii="Arial" w:hAnsi="Arial"/>
                <w:sz w:val="22"/>
              </w:rPr>
            </w:pPr>
          </w:p>
        </w:tc>
        <w:tc>
          <w:tcPr>
            <w:tcW w:w="1326" w:type="dxa"/>
            <w:shd w:val="clear" w:color="auto" w:fill="auto"/>
          </w:tcPr>
          <w:p w:rsidR="00A06F45" w:rsidRPr="00547EE2" w:rsidRDefault="00A06F45" w:rsidP="00503535">
            <w:pPr>
              <w:jc w:val="center"/>
              <w:rPr>
                <w:rFonts w:ascii="Arial" w:hAnsi="Arial"/>
                <w:sz w:val="22"/>
              </w:rPr>
            </w:pPr>
            <w:r w:rsidRPr="00547EE2">
              <w:rPr>
                <w:rFonts w:ascii="Arial" w:hAnsi="Arial"/>
                <w:sz w:val="22"/>
              </w:rPr>
              <w:t>202</w:t>
            </w:r>
            <w:r w:rsidR="00533649">
              <w:rPr>
                <w:rFonts w:ascii="Arial" w:hAnsi="Arial"/>
                <w:sz w:val="22"/>
              </w:rPr>
              <w:t>2</w:t>
            </w:r>
          </w:p>
        </w:tc>
        <w:tc>
          <w:tcPr>
            <w:tcW w:w="2121" w:type="dxa"/>
            <w:shd w:val="clear" w:color="auto" w:fill="auto"/>
          </w:tcPr>
          <w:p w:rsidR="00A06F45" w:rsidRPr="00547EE2" w:rsidRDefault="007211FB" w:rsidP="00881946">
            <w:pPr>
              <w:jc w:val="both"/>
              <w:rPr>
                <w:rFonts w:ascii="Arial" w:hAnsi="Arial"/>
                <w:sz w:val="22"/>
                <w:lang w:val="es-MX"/>
              </w:rPr>
            </w:pPr>
            <w:r w:rsidRPr="00547EE2">
              <w:rPr>
                <w:rFonts w:ascii="Arial" w:hAnsi="Arial"/>
                <w:sz w:val="22"/>
                <w:lang w:val="es-MX"/>
              </w:rPr>
              <w:t>Creación de la CEI</w:t>
            </w:r>
            <w:r w:rsidR="00B23826" w:rsidRPr="00547EE2">
              <w:rPr>
                <w:rFonts w:ascii="Arial" w:hAnsi="Arial"/>
                <w:sz w:val="22"/>
                <w:lang w:val="es-MX"/>
              </w:rPr>
              <w:t>GE</w:t>
            </w:r>
          </w:p>
        </w:tc>
      </w:tr>
      <w:tr w:rsidR="00CB5E5D" w:rsidRPr="00B16DC5" w:rsidTr="00533649">
        <w:trPr>
          <w:gridAfter w:val="1"/>
          <w:wAfter w:w="2121" w:type="dxa"/>
          <w:trHeight w:val="1832"/>
        </w:trPr>
        <w:tc>
          <w:tcPr>
            <w:tcW w:w="2096" w:type="dxa"/>
            <w:vMerge/>
            <w:shd w:val="clear" w:color="auto" w:fill="auto"/>
          </w:tcPr>
          <w:p w:rsidR="004317C6" w:rsidRPr="00547EE2" w:rsidRDefault="004317C6" w:rsidP="004317C6">
            <w:pPr>
              <w:jc w:val="both"/>
              <w:rPr>
                <w:rFonts w:ascii="Arial" w:hAnsi="Arial"/>
                <w:kern w:val="0"/>
                <w:sz w:val="22"/>
                <w:lang w:val="es-ES" w:eastAsia="es-ES"/>
              </w:rPr>
            </w:pPr>
          </w:p>
        </w:tc>
        <w:tc>
          <w:tcPr>
            <w:tcW w:w="1582" w:type="dxa"/>
            <w:shd w:val="clear" w:color="auto" w:fill="auto"/>
          </w:tcPr>
          <w:p w:rsidR="004317C6" w:rsidRPr="00547EE2" w:rsidRDefault="006F1B6C" w:rsidP="00503535">
            <w:pPr>
              <w:jc w:val="both"/>
              <w:rPr>
                <w:rFonts w:ascii="Arial" w:hAnsi="Arial"/>
                <w:sz w:val="22"/>
                <w:lang w:val="es-MX"/>
              </w:rPr>
            </w:pPr>
            <w:r w:rsidRPr="00547EE2">
              <w:rPr>
                <w:rFonts w:ascii="Arial" w:hAnsi="Arial"/>
                <w:sz w:val="22"/>
                <w:lang w:val="es-MX"/>
              </w:rPr>
              <w:t xml:space="preserve">Clara, </w:t>
            </w:r>
            <w:r w:rsidR="00503535" w:rsidRPr="00547EE2">
              <w:rPr>
                <w:rFonts w:ascii="Arial" w:hAnsi="Arial"/>
                <w:sz w:val="22"/>
                <w:lang w:val="es-MX"/>
              </w:rPr>
              <w:t>Dehymelín</w:t>
            </w:r>
            <w:r w:rsidRPr="00547EE2">
              <w:rPr>
                <w:rFonts w:ascii="Arial" w:hAnsi="Arial"/>
                <w:sz w:val="22"/>
                <w:lang w:val="es-MX"/>
              </w:rPr>
              <w:t xml:space="preserve">, </w:t>
            </w:r>
            <w:r w:rsidR="00503535">
              <w:rPr>
                <w:rFonts w:ascii="Arial" w:hAnsi="Arial"/>
                <w:sz w:val="22"/>
                <w:lang w:val="es-MX"/>
              </w:rPr>
              <w:t xml:space="preserve">Claudia, Mislaydis </w:t>
            </w:r>
            <w:r w:rsidRPr="00547EE2">
              <w:rPr>
                <w:rFonts w:ascii="Arial" w:hAnsi="Arial"/>
                <w:sz w:val="22"/>
                <w:lang w:val="es-MX"/>
              </w:rPr>
              <w:t xml:space="preserve"> y personas interesadas en la temática.</w:t>
            </w:r>
          </w:p>
        </w:tc>
        <w:tc>
          <w:tcPr>
            <w:tcW w:w="2565" w:type="dxa"/>
            <w:shd w:val="clear" w:color="auto" w:fill="auto"/>
          </w:tcPr>
          <w:p w:rsidR="00B821C1" w:rsidRPr="00547EE2" w:rsidRDefault="00B821C1" w:rsidP="004317C6">
            <w:pPr>
              <w:jc w:val="both"/>
              <w:rPr>
                <w:rFonts w:ascii="Arial" w:hAnsi="Arial"/>
                <w:sz w:val="22"/>
                <w:lang w:val="es-MX"/>
              </w:rPr>
            </w:pPr>
            <w:r w:rsidRPr="00547EE2">
              <w:rPr>
                <w:rFonts w:ascii="Arial" w:hAnsi="Arial"/>
                <w:sz w:val="22"/>
                <w:lang w:val="es-MX"/>
              </w:rPr>
              <w:t>Diseño del sistema de formación de</w:t>
            </w:r>
          </w:p>
          <w:p w:rsidR="004317C6" w:rsidRPr="00547EE2" w:rsidRDefault="00B821C1" w:rsidP="004317C6">
            <w:pPr>
              <w:jc w:val="both"/>
              <w:rPr>
                <w:rFonts w:ascii="Arial" w:hAnsi="Arial"/>
                <w:sz w:val="22"/>
                <w:lang w:val="es-MX"/>
              </w:rPr>
            </w:pPr>
            <w:proofErr w:type="spellStart"/>
            <w:r w:rsidRPr="00547EE2">
              <w:rPr>
                <w:rFonts w:ascii="Arial" w:hAnsi="Arial"/>
                <w:sz w:val="22"/>
                <w:lang w:val="es-MX"/>
              </w:rPr>
              <w:t>geroeducadores</w:t>
            </w:r>
            <w:proofErr w:type="spellEnd"/>
          </w:p>
        </w:tc>
        <w:tc>
          <w:tcPr>
            <w:tcW w:w="1326" w:type="dxa"/>
            <w:shd w:val="clear" w:color="auto" w:fill="auto"/>
          </w:tcPr>
          <w:p w:rsidR="004317C6" w:rsidRPr="00547EE2" w:rsidRDefault="00503535" w:rsidP="00503535">
            <w:pPr>
              <w:rPr>
                <w:rFonts w:ascii="Arial" w:hAnsi="Arial"/>
                <w:sz w:val="22"/>
              </w:rPr>
            </w:pPr>
            <w:proofErr w:type="spellStart"/>
            <w:r>
              <w:rPr>
                <w:rFonts w:ascii="Arial" w:hAnsi="Arial"/>
                <w:sz w:val="22"/>
              </w:rPr>
              <w:t>Enero</w:t>
            </w:r>
            <w:proofErr w:type="spellEnd"/>
            <w:r>
              <w:rPr>
                <w:rFonts w:ascii="Arial" w:hAnsi="Arial"/>
                <w:sz w:val="22"/>
              </w:rPr>
              <w:t xml:space="preserve"> 2021</w:t>
            </w:r>
          </w:p>
        </w:tc>
        <w:tc>
          <w:tcPr>
            <w:tcW w:w="1326" w:type="dxa"/>
            <w:shd w:val="clear" w:color="auto" w:fill="auto"/>
          </w:tcPr>
          <w:p w:rsidR="004317C6" w:rsidRPr="00547EE2" w:rsidRDefault="004317C6" w:rsidP="004317C6">
            <w:pPr>
              <w:rPr>
                <w:rFonts w:ascii="Arial" w:hAnsi="Arial"/>
                <w:sz w:val="22"/>
              </w:rPr>
            </w:pPr>
            <w:proofErr w:type="spellStart"/>
            <w:r w:rsidRPr="00547EE2">
              <w:rPr>
                <w:rFonts w:ascii="Arial" w:hAnsi="Arial"/>
                <w:sz w:val="22"/>
              </w:rPr>
              <w:t>Diciembre</w:t>
            </w:r>
            <w:proofErr w:type="spellEnd"/>
          </w:p>
          <w:p w:rsidR="004317C6" w:rsidRPr="00547EE2" w:rsidRDefault="004317C6" w:rsidP="00503535">
            <w:pPr>
              <w:rPr>
                <w:rFonts w:ascii="Arial" w:hAnsi="Arial"/>
                <w:sz w:val="22"/>
              </w:rPr>
            </w:pPr>
            <w:r w:rsidRPr="00547EE2">
              <w:rPr>
                <w:rFonts w:ascii="Arial" w:hAnsi="Arial"/>
                <w:sz w:val="22"/>
              </w:rPr>
              <w:t>202</w:t>
            </w:r>
            <w:r w:rsidR="00533649">
              <w:rPr>
                <w:rFonts w:ascii="Arial" w:hAnsi="Arial"/>
                <w:sz w:val="22"/>
              </w:rPr>
              <w:t>2</w:t>
            </w:r>
          </w:p>
        </w:tc>
        <w:tc>
          <w:tcPr>
            <w:tcW w:w="2121" w:type="dxa"/>
            <w:shd w:val="clear" w:color="auto" w:fill="auto"/>
          </w:tcPr>
          <w:p w:rsidR="004317C6" w:rsidRPr="00547EE2" w:rsidRDefault="004317C6" w:rsidP="004317C6">
            <w:pPr>
              <w:jc w:val="both"/>
              <w:rPr>
                <w:rFonts w:ascii="Arial" w:hAnsi="Arial"/>
                <w:sz w:val="22"/>
                <w:lang w:val="es-MX"/>
              </w:rPr>
            </w:pPr>
            <w:r w:rsidRPr="00547EE2">
              <w:rPr>
                <w:rFonts w:ascii="Arial" w:hAnsi="Arial"/>
                <w:sz w:val="22"/>
                <w:lang w:val="es-MX"/>
              </w:rPr>
              <w:t xml:space="preserve">Conformación del sistema de superación y capacitación </w:t>
            </w:r>
            <w:r w:rsidR="00551E30" w:rsidRPr="00547EE2">
              <w:rPr>
                <w:rFonts w:ascii="Arial" w:hAnsi="Arial"/>
                <w:sz w:val="22"/>
                <w:lang w:val="es-MX"/>
              </w:rPr>
              <w:t xml:space="preserve">más </w:t>
            </w:r>
            <w:r w:rsidRPr="00547EE2">
              <w:rPr>
                <w:rFonts w:ascii="Arial" w:hAnsi="Arial"/>
                <w:sz w:val="22"/>
                <w:lang w:val="es-MX"/>
              </w:rPr>
              <w:t>especializado en GE para sus miembros.</w:t>
            </w:r>
          </w:p>
        </w:tc>
      </w:tr>
      <w:tr w:rsidR="007361E2" w:rsidRPr="00B16DC5" w:rsidTr="00533649">
        <w:trPr>
          <w:gridAfter w:val="1"/>
          <w:wAfter w:w="2121" w:type="dxa"/>
          <w:trHeight w:val="1427"/>
        </w:trPr>
        <w:tc>
          <w:tcPr>
            <w:tcW w:w="2096" w:type="dxa"/>
            <w:vMerge w:val="restart"/>
            <w:shd w:val="clear" w:color="auto" w:fill="auto"/>
          </w:tcPr>
          <w:p w:rsidR="007361E2" w:rsidRPr="00547EE2" w:rsidRDefault="007361E2" w:rsidP="0025243C">
            <w:pPr>
              <w:jc w:val="both"/>
              <w:rPr>
                <w:rFonts w:ascii="Arial" w:hAnsi="Arial"/>
                <w:kern w:val="0"/>
                <w:sz w:val="22"/>
                <w:lang w:val="es-ES" w:eastAsia="es-ES"/>
              </w:rPr>
            </w:pPr>
            <w:r w:rsidRPr="00547EE2">
              <w:rPr>
                <w:rFonts w:ascii="Arial" w:hAnsi="Arial"/>
                <w:kern w:val="0"/>
                <w:sz w:val="22"/>
                <w:lang w:val="es-ES" w:eastAsia="es-ES"/>
              </w:rPr>
              <w:lastRenderedPageBreak/>
              <w:t>Validación de los  cursos implementados</w:t>
            </w:r>
          </w:p>
        </w:tc>
        <w:tc>
          <w:tcPr>
            <w:tcW w:w="1582" w:type="dxa"/>
            <w:vMerge w:val="restart"/>
            <w:shd w:val="clear" w:color="auto" w:fill="auto"/>
          </w:tcPr>
          <w:p w:rsidR="007361E2" w:rsidRPr="00547EE2" w:rsidRDefault="00541C03" w:rsidP="00541C03">
            <w:pPr>
              <w:jc w:val="both"/>
              <w:rPr>
                <w:rFonts w:ascii="Arial" w:hAnsi="Arial"/>
                <w:sz w:val="22"/>
                <w:lang w:val="es-MX"/>
              </w:rPr>
            </w:pPr>
            <w:r>
              <w:rPr>
                <w:rFonts w:ascii="Arial" w:hAnsi="Arial"/>
                <w:sz w:val="22"/>
                <w:lang w:val="es-MX"/>
              </w:rPr>
              <w:t>Clara, Dehymelín</w:t>
            </w:r>
            <w:r w:rsidR="007361E2" w:rsidRPr="00547EE2">
              <w:rPr>
                <w:rFonts w:ascii="Arial" w:hAnsi="Arial"/>
                <w:sz w:val="22"/>
                <w:lang w:val="es-MX"/>
              </w:rPr>
              <w:t xml:space="preserve">, </w:t>
            </w:r>
            <w:proofErr w:type="spellStart"/>
            <w:r>
              <w:rPr>
                <w:rFonts w:ascii="Arial" w:hAnsi="Arial"/>
                <w:sz w:val="22"/>
                <w:lang w:val="es-MX"/>
              </w:rPr>
              <w:t>Caludia</w:t>
            </w:r>
            <w:proofErr w:type="spellEnd"/>
            <w:r w:rsidR="007361E2" w:rsidRPr="00547EE2">
              <w:rPr>
                <w:rFonts w:ascii="Arial" w:hAnsi="Arial"/>
                <w:sz w:val="22"/>
                <w:lang w:val="es-MX"/>
              </w:rPr>
              <w:t xml:space="preserve"> y personas participantes en los cursos</w:t>
            </w:r>
          </w:p>
        </w:tc>
        <w:tc>
          <w:tcPr>
            <w:tcW w:w="2565" w:type="dxa"/>
            <w:vMerge w:val="restart"/>
            <w:shd w:val="clear" w:color="auto" w:fill="auto"/>
          </w:tcPr>
          <w:p w:rsidR="007361E2" w:rsidRPr="00547EE2" w:rsidRDefault="00541EE9" w:rsidP="0025243C">
            <w:pPr>
              <w:jc w:val="both"/>
              <w:rPr>
                <w:rFonts w:ascii="Arial" w:hAnsi="Arial"/>
                <w:sz w:val="22"/>
                <w:lang w:val="es-MX"/>
              </w:rPr>
            </w:pPr>
            <w:r>
              <w:rPr>
                <w:rFonts w:ascii="Arial" w:hAnsi="Arial"/>
                <w:sz w:val="22"/>
                <w:lang w:val="es-MX"/>
              </w:rPr>
              <w:t xml:space="preserve">Implementar el cuestionario de satisfacción </w:t>
            </w:r>
          </w:p>
        </w:tc>
        <w:tc>
          <w:tcPr>
            <w:tcW w:w="1326" w:type="dxa"/>
            <w:vMerge w:val="restart"/>
            <w:shd w:val="clear" w:color="auto" w:fill="auto"/>
          </w:tcPr>
          <w:p w:rsidR="007361E2" w:rsidRPr="00547EE2" w:rsidRDefault="00541EE9" w:rsidP="0025243C">
            <w:pPr>
              <w:jc w:val="center"/>
              <w:rPr>
                <w:rFonts w:ascii="Arial" w:hAnsi="Arial"/>
                <w:sz w:val="22"/>
                <w:lang w:val="es-MX"/>
              </w:rPr>
            </w:pPr>
            <w:r>
              <w:rPr>
                <w:rFonts w:ascii="Arial" w:hAnsi="Arial"/>
                <w:sz w:val="22"/>
                <w:lang w:val="es-MX"/>
              </w:rPr>
              <w:t>Enero 2021</w:t>
            </w:r>
          </w:p>
        </w:tc>
        <w:tc>
          <w:tcPr>
            <w:tcW w:w="1326" w:type="dxa"/>
            <w:vMerge w:val="restart"/>
            <w:shd w:val="clear" w:color="auto" w:fill="auto"/>
          </w:tcPr>
          <w:p w:rsidR="007361E2" w:rsidRPr="00547EE2" w:rsidRDefault="00541EE9" w:rsidP="0025243C">
            <w:pPr>
              <w:jc w:val="center"/>
              <w:rPr>
                <w:rFonts w:ascii="Arial" w:hAnsi="Arial"/>
                <w:sz w:val="22"/>
                <w:lang w:val="es-MX"/>
              </w:rPr>
            </w:pPr>
            <w:r>
              <w:rPr>
                <w:rFonts w:ascii="Arial" w:hAnsi="Arial"/>
                <w:sz w:val="22"/>
                <w:lang w:val="es-MX"/>
              </w:rPr>
              <w:t>Junio 2021</w:t>
            </w:r>
          </w:p>
        </w:tc>
        <w:tc>
          <w:tcPr>
            <w:tcW w:w="2121" w:type="dxa"/>
            <w:shd w:val="clear" w:color="auto" w:fill="auto"/>
          </w:tcPr>
          <w:p w:rsidR="007361E2" w:rsidRPr="00547EE2" w:rsidRDefault="007361E2" w:rsidP="0021523D">
            <w:pPr>
              <w:jc w:val="both"/>
              <w:rPr>
                <w:rFonts w:ascii="Arial" w:hAnsi="Arial"/>
                <w:sz w:val="22"/>
                <w:lang w:val="es-MX"/>
              </w:rPr>
            </w:pPr>
            <w:r w:rsidRPr="00547EE2">
              <w:rPr>
                <w:rFonts w:ascii="Arial" w:hAnsi="Arial"/>
                <w:sz w:val="22"/>
                <w:lang w:val="es-MX"/>
              </w:rPr>
              <w:t>Opinión de los participantes (población meta), familiares y vecinos.</w:t>
            </w:r>
          </w:p>
        </w:tc>
      </w:tr>
      <w:tr w:rsidR="007361E2" w:rsidRPr="00547EE2" w:rsidTr="00533649">
        <w:trPr>
          <w:gridAfter w:val="1"/>
          <w:wAfter w:w="2121" w:type="dxa"/>
          <w:trHeight w:val="623"/>
        </w:trPr>
        <w:tc>
          <w:tcPr>
            <w:tcW w:w="2096" w:type="dxa"/>
            <w:vMerge/>
            <w:shd w:val="clear" w:color="auto" w:fill="auto"/>
          </w:tcPr>
          <w:p w:rsidR="007361E2" w:rsidRPr="00547EE2" w:rsidRDefault="007361E2" w:rsidP="0025243C">
            <w:pPr>
              <w:jc w:val="both"/>
              <w:rPr>
                <w:rFonts w:ascii="Arial" w:hAnsi="Arial"/>
                <w:kern w:val="0"/>
                <w:sz w:val="22"/>
                <w:lang w:val="es-ES" w:eastAsia="es-ES"/>
              </w:rPr>
            </w:pPr>
          </w:p>
        </w:tc>
        <w:tc>
          <w:tcPr>
            <w:tcW w:w="1582" w:type="dxa"/>
            <w:vMerge/>
            <w:shd w:val="clear" w:color="auto" w:fill="auto"/>
          </w:tcPr>
          <w:p w:rsidR="007361E2" w:rsidRPr="00547EE2" w:rsidRDefault="007361E2" w:rsidP="0025243C">
            <w:pPr>
              <w:jc w:val="both"/>
              <w:rPr>
                <w:rFonts w:ascii="Arial" w:hAnsi="Arial"/>
                <w:sz w:val="22"/>
                <w:lang w:val="es-MX"/>
              </w:rPr>
            </w:pPr>
          </w:p>
        </w:tc>
        <w:tc>
          <w:tcPr>
            <w:tcW w:w="2565" w:type="dxa"/>
            <w:vMerge/>
            <w:shd w:val="clear" w:color="auto" w:fill="auto"/>
          </w:tcPr>
          <w:p w:rsidR="007361E2" w:rsidRPr="00547EE2" w:rsidRDefault="007361E2" w:rsidP="0025243C">
            <w:pPr>
              <w:jc w:val="both"/>
              <w:rPr>
                <w:rFonts w:ascii="Arial" w:hAnsi="Arial"/>
                <w:sz w:val="22"/>
                <w:lang w:val="es-MX"/>
              </w:rPr>
            </w:pPr>
          </w:p>
        </w:tc>
        <w:tc>
          <w:tcPr>
            <w:tcW w:w="1326" w:type="dxa"/>
            <w:vMerge/>
            <w:shd w:val="clear" w:color="auto" w:fill="auto"/>
          </w:tcPr>
          <w:p w:rsidR="007361E2" w:rsidRPr="00547EE2" w:rsidRDefault="007361E2" w:rsidP="0025243C">
            <w:pPr>
              <w:jc w:val="center"/>
              <w:rPr>
                <w:rFonts w:ascii="Arial" w:hAnsi="Arial"/>
                <w:sz w:val="22"/>
                <w:lang w:val="es-MX"/>
              </w:rPr>
            </w:pPr>
          </w:p>
        </w:tc>
        <w:tc>
          <w:tcPr>
            <w:tcW w:w="1326" w:type="dxa"/>
            <w:vMerge/>
            <w:shd w:val="clear" w:color="auto" w:fill="auto"/>
          </w:tcPr>
          <w:p w:rsidR="007361E2" w:rsidRPr="00547EE2" w:rsidRDefault="007361E2" w:rsidP="0025243C">
            <w:pPr>
              <w:jc w:val="center"/>
              <w:rPr>
                <w:rFonts w:ascii="Arial" w:hAnsi="Arial"/>
                <w:sz w:val="22"/>
                <w:lang w:val="es-MX"/>
              </w:rPr>
            </w:pPr>
          </w:p>
        </w:tc>
        <w:tc>
          <w:tcPr>
            <w:tcW w:w="2121" w:type="dxa"/>
            <w:shd w:val="clear" w:color="auto" w:fill="auto"/>
          </w:tcPr>
          <w:p w:rsidR="007361E2" w:rsidRPr="00547EE2" w:rsidRDefault="007361E2" w:rsidP="006139C3">
            <w:pPr>
              <w:jc w:val="both"/>
              <w:rPr>
                <w:rFonts w:ascii="Arial" w:hAnsi="Arial"/>
                <w:sz w:val="22"/>
                <w:lang w:val="es-MX"/>
              </w:rPr>
            </w:pPr>
            <w:r w:rsidRPr="00547EE2">
              <w:rPr>
                <w:rFonts w:ascii="Arial" w:hAnsi="Arial"/>
                <w:sz w:val="22"/>
                <w:lang w:val="es-MX"/>
              </w:rPr>
              <w:t xml:space="preserve">Tabulación de instrumentos </w:t>
            </w:r>
          </w:p>
        </w:tc>
      </w:tr>
      <w:tr w:rsidR="007361E2" w:rsidRPr="00547EE2" w:rsidTr="00533649">
        <w:trPr>
          <w:gridAfter w:val="1"/>
          <w:wAfter w:w="2121" w:type="dxa"/>
          <w:trHeight w:val="195"/>
        </w:trPr>
        <w:tc>
          <w:tcPr>
            <w:tcW w:w="2096" w:type="dxa"/>
            <w:vMerge/>
            <w:shd w:val="clear" w:color="auto" w:fill="auto"/>
          </w:tcPr>
          <w:p w:rsidR="007361E2" w:rsidRPr="00547EE2" w:rsidRDefault="007361E2" w:rsidP="0025243C">
            <w:pPr>
              <w:jc w:val="both"/>
              <w:rPr>
                <w:rFonts w:ascii="Arial" w:hAnsi="Arial"/>
                <w:kern w:val="0"/>
                <w:sz w:val="22"/>
                <w:lang w:val="es-ES" w:eastAsia="es-ES"/>
              </w:rPr>
            </w:pPr>
          </w:p>
        </w:tc>
        <w:tc>
          <w:tcPr>
            <w:tcW w:w="1582" w:type="dxa"/>
            <w:vMerge/>
            <w:shd w:val="clear" w:color="auto" w:fill="auto"/>
          </w:tcPr>
          <w:p w:rsidR="007361E2" w:rsidRPr="00547EE2" w:rsidRDefault="007361E2" w:rsidP="0025243C">
            <w:pPr>
              <w:jc w:val="both"/>
              <w:rPr>
                <w:rFonts w:ascii="Arial" w:hAnsi="Arial"/>
                <w:sz w:val="22"/>
                <w:lang w:val="es-MX"/>
              </w:rPr>
            </w:pPr>
          </w:p>
        </w:tc>
        <w:tc>
          <w:tcPr>
            <w:tcW w:w="2565" w:type="dxa"/>
            <w:vMerge/>
            <w:shd w:val="clear" w:color="auto" w:fill="auto"/>
          </w:tcPr>
          <w:p w:rsidR="007361E2" w:rsidRPr="00547EE2" w:rsidRDefault="007361E2" w:rsidP="0025243C">
            <w:pPr>
              <w:jc w:val="both"/>
              <w:rPr>
                <w:rFonts w:ascii="Arial" w:hAnsi="Arial"/>
                <w:sz w:val="22"/>
                <w:lang w:val="es-MX"/>
              </w:rPr>
            </w:pPr>
          </w:p>
        </w:tc>
        <w:tc>
          <w:tcPr>
            <w:tcW w:w="1326" w:type="dxa"/>
            <w:vMerge/>
            <w:shd w:val="clear" w:color="auto" w:fill="auto"/>
          </w:tcPr>
          <w:p w:rsidR="007361E2" w:rsidRPr="00547EE2" w:rsidRDefault="007361E2" w:rsidP="0025243C">
            <w:pPr>
              <w:jc w:val="center"/>
              <w:rPr>
                <w:rFonts w:ascii="Arial" w:hAnsi="Arial"/>
                <w:sz w:val="22"/>
                <w:lang w:val="es-MX"/>
              </w:rPr>
            </w:pPr>
          </w:p>
        </w:tc>
        <w:tc>
          <w:tcPr>
            <w:tcW w:w="1326" w:type="dxa"/>
            <w:vMerge/>
            <w:shd w:val="clear" w:color="auto" w:fill="auto"/>
          </w:tcPr>
          <w:p w:rsidR="007361E2" w:rsidRPr="00547EE2" w:rsidRDefault="007361E2" w:rsidP="0025243C">
            <w:pPr>
              <w:jc w:val="center"/>
              <w:rPr>
                <w:rFonts w:ascii="Arial" w:hAnsi="Arial"/>
                <w:sz w:val="22"/>
                <w:lang w:val="es-MX"/>
              </w:rPr>
            </w:pPr>
          </w:p>
        </w:tc>
        <w:tc>
          <w:tcPr>
            <w:tcW w:w="2121" w:type="dxa"/>
            <w:shd w:val="clear" w:color="auto" w:fill="auto"/>
          </w:tcPr>
          <w:p w:rsidR="007361E2" w:rsidRPr="00547EE2" w:rsidRDefault="007361E2" w:rsidP="007361E2">
            <w:pPr>
              <w:jc w:val="both"/>
              <w:rPr>
                <w:rFonts w:ascii="Arial" w:hAnsi="Arial"/>
                <w:sz w:val="22"/>
                <w:lang w:val="es-MX"/>
              </w:rPr>
            </w:pPr>
            <w:r w:rsidRPr="00547EE2">
              <w:rPr>
                <w:rFonts w:ascii="Arial" w:hAnsi="Arial"/>
                <w:sz w:val="22"/>
                <w:lang w:val="es-MX"/>
              </w:rPr>
              <w:t>Informe final</w:t>
            </w:r>
          </w:p>
        </w:tc>
      </w:tr>
      <w:tr w:rsidR="00CB5E5D" w:rsidRPr="00B16DC5" w:rsidTr="00533649">
        <w:trPr>
          <w:gridAfter w:val="1"/>
          <w:wAfter w:w="2121" w:type="dxa"/>
          <w:trHeight w:val="352"/>
        </w:trPr>
        <w:tc>
          <w:tcPr>
            <w:tcW w:w="2096" w:type="dxa"/>
            <w:shd w:val="clear" w:color="auto" w:fill="auto"/>
          </w:tcPr>
          <w:p w:rsidR="0011597B" w:rsidRPr="00547EE2" w:rsidRDefault="0011597B" w:rsidP="00881946">
            <w:pPr>
              <w:jc w:val="both"/>
              <w:rPr>
                <w:rFonts w:ascii="Arial" w:hAnsi="Arial"/>
                <w:b/>
                <w:kern w:val="0"/>
                <w:sz w:val="22"/>
                <w:lang w:val="es-ES" w:eastAsia="es-ES"/>
              </w:rPr>
            </w:pPr>
            <w:r w:rsidRPr="00547EE2">
              <w:rPr>
                <w:rFonts w:ascii="Arial" w:hAnsi="Arial"/>
                <w:b/>
                <w:kern w:val="0"/>
                <w:sz w:val="22"/>
                <w:lang w:val="es-ES" w:eastAsia="es-ES"/>
              </w:rPr>
              <w:t>II. Personas mayores</w:t>
            </w:r>
          </w:p>
          <w:p w:rsidR="00E2234C" w:rsidRPr="00547EE2" w:rsidRDefault="00E2234C" w:rsidP="00E2234C">
            <w:pPr>
              <w:jc w:val="both"/>
              <w:rPr>
                <w:rFonts w:ascii="Arial" w:hAnsi="Arial"/>
                <w:kern w:val="0"/>
                <w:sz w:val="22"/>
                <w:lang w:val="es-ES" w:eastAsia="es-ES"/>
              </w:rPr>
            </w:pPr>
            <w:r w:rsidRPr="00547EE2">
              <w:rPr>
                <w:rFonts w:ascii="Arial" w:hAnsi="Arial"/>
                <w:kern w:val="0"/>
                <w:sz w:val="22"/>
                <w:lang w:val="es-ES" w:eastAsia="es-ES"/>
              </w:rPr>
              <w:t xml:space="preserve">Características </w:t>
            </w:r>
            <w:proofErr w:type="spellStart"/>
            <w:r w:rsidRPr="00547EE2">
              <w:rPr>
                <w:rFonts w:ascii="Arial" w:hAnsi="Arial"/>
                <w:kern w:val="0"/>
                <w:sz w:val="22"/>
                <w:lang w:val="es-ES" w:eastAsia="es-ES"/>
              </w:rPr>
              <w:t>sociodemográficas</w:t>
            </w:r>
            <w:proofErr w:type="spellEnd"/>
            <w:r w:rsidR="009A799D">
              <w:rPr>
                <w:rFonts w:ascii="Arial" w:hAnsi="Arial"/>
                <w:kern w:val="0"/>
                <w:sz w:val="22"/>
                <w:lang w:val="es-ES" w:eastAsia="es-ES"/>
              </w:rPr>
              <w:t>. P</w:t>
            </w:r>
            <w:r w:rsidRPr="00547EE2">
              <w:rPr>
                <w:rFonts w:ascii="Arial" w:hAnsi="Arial"/>
                <w:kern w:val="0"/>
                <w:sz w:val="22"/>
                <w:lang w:val="es-ES" w:eastAsia="es-ES"/>
              </w:rPr>
              <w:t>otencialidades, gustos y preferencias</w:t>
            </w:r>
            <w:r w:rsidR="009A799D">
              <w:rPr>
                <w:rFonts w:ascii="Arial" w:hAnsi="Arial"/>
                <w:kern w:val="0"/>
                <w:sz w:val="22"/>
                <w:lang w:val="es-ES" w:eastAsia="es-ES"/>
              </w:rPr>
              <w:t xml:space="preserve"> y </w:t>
            </w:r>
            <w:proofErr w:type="spellStart"/>
            <w:r w:rsidR="009A799D">
              <w:rPr>
                <w:rFonts w:ascii="Arial" w:hAnsi="Arial"/>
                <w:kern w:val="0"/>
                <w:sz w:val="22"/>
                <w:lang w:val="es-ES" w:eastAsia="es-ES"/>
              </w:rPr>
              <w:t>autopercepción</w:t>
            </w:r>
            <w:proofErr w:type="spellEnd"/>
            <w:r w:rsidR="009A799D">
              <w:rPr>
                <w:rFonts w:ascii="Arial" w:hAnsi="Arial"/>
                <w:kern w:val="0"/>
                <w:sz w:val="22"/>
                <w:lang w:val="es-ES" w:eastAsia="es-ES"/>
              </w:rPr>
              <w:t xml:space="preserve"> de calidad de vida</w:t>
            </w:r>
            <w:r w:rsidRPr="00547EE2">
              <w:rPr>
                <w:rFonts w:ascii="Arial" w:hAnsi="Arial"/>
                <w:kern w:val="0"/>
                <w:sz w:val="22"/>
                <w:lang w:val="es-ES" w:eastAsia="es-ES"/>
              </w:rPr>
              <w:t xml:space="preserve"> del grupo etario a investigar</w:t>
            </w:r>
          </w:p>
        </w:tc>
        <w:tc>
          <w:tcPr>
            <w:tcW w:w="1582" w:type="dxa"/>
            <w:shd w:val="clear" w:color="auto" w:fill="auto"/>
          </w:tcPr>
          <w:p w:rsidR="0011597B" w:rsidRPr="00547EE2" w:rsidRDefault="00541C03" w:rsidP="00541C03">
            <w:pPr>
              <w:jc w:val="both"/>
              <w:rPr>
                <w:rFonts w:ascii="Arial" w:hAnsi="Arial"/>
                <w:sz w:val="22"/>
                <w:lang w:val="es-MX"/>
              </w:rPr>
            </w:pPr>
            <w:r w:rsidRPr="00547EE2">
              <w:rPr>
                <w:rFonts w:ascii="Arial" w:hAnsi="Arial"/>
                <w:sz w:val="22"/>
                <w:lang w:val="es-MX"/>
              </w:rPr>
              <w:t xml:space="preserve">Clara, Dehymelín, </w:t>
            </w:r>
            <w:r>
              <w:rPr>
                <w:rFonts w:ascii="Arial" w:hAnsi="Arial"/>
                <w:sz w:val="22"/>
                <w:lang w:val="es-MX"/>
              </w:rPr>
              <w:t>Claudia</w:t>
            </w:r>
          </w:p>
        </w:tc>
        <w:tc>
          <w:tcPr>
            <w:tcW w:w="2565" w:type="dxa"/>
            <w:shd w:val="clear" w:color="auto" w:fill="auto"/>
          </w:tcPr>
          <w:p w:rsidR="008B21BA" w:rsidRDefault="008B21BA" w:rsidP="00881946">
            <w:pPr>
              <w:jc w:val="both"/>
              <w:rPr>
                <w:rFonts w:ascii="Arial" w:hAnsi="Arial"/>
                <w:sz w:val="22"/>
                <w:lang w:val="es-MX"/>
              </w:rPr>
            </w:pPr>
            <w:r w:rsidRPr="00547EE2">
              <w:rPr>
                <w:rFonts w:ascii="Arial" w:hAnsi="Arial"/>
                <w:sz w:val="22"/>
                <w:lang w:val="es-MX"/>
              </w:rPr>
              <w:t>Diagnóstico de la población meta</w:t>
            </w:r>
          </w:p>
          <w:p w:rsidR="00562FB8" w:rsidRPr="008B21BA" w:rsidRDefault="00562FB8" w:rsidP="008B21BA">
            <w:pPr>
              <w:pStyle w:val="Prrafodelista"/>
              <w:numPr>
                <w:ilvl w:val="0"/>
                <w:numId w:val="5"/>
              </w:numPr>
              <w:jc w:val="both"/>
              <w:rPr>
                <w:rFonts w:ascii="Arial" w:hAnsi="Arial"/>
                <w:sz w:val="22"/>
                <w:lang w:val="es-MX"/>
              </w:rPr>
            </w:pPr>
            <w:r w:rsidRPr="008B21BA">
              <w:rPr>
                <w:rFonts w:ascii="Arial" w:hAnsi="Arial"/>
                <w:sz w:val="22"/>
                <w:lang w:val="es-MX"/>
              </w:rPr>
              <w:t xml:space="preserve">Elaboración de los instrumentos </w:t>
            </w:r>
          </w:p>
          <w:p w:rsidR="00562FB8" w:rsidRDefault="00562FB8" w:rsidP="00881946">
            <w:pPr>
              <w:jc w:val="both"/>
              <w:rPr>
                <w:rFonts w:ascii="Arial" w:hAnsi="Arial"/>
                <w:sz w:val="22"/>
                <w:lang w:val="es-MX"/>
              </w:rPr>
            </w:pPr>
          </w:p>
          <w:p w:rsidR="00562FB8" w:rsidRPr="008B21BA" w:rsidRDefault="00562FB8" w:rsidP="008B21BA">
            <w:pPr>
              <w:pStyle w:val="Prrafodelista"/>
              <w:numPr>
                <w:ilvl w:val="0"/>
                <w:numId w:val="5"/>
              </w:numPr>
              <w:jc w:val="both"/>
              <w:rPr>
                <w:rFonts w:ascii="Arial" w:hAnsi="Arial"/>
                <w:sz w:val="22"/>
                <w:lang w:val="es-MX"/>
              </w:rPr>
            </w:pPr>
            <w:r w:rsidRPr="008B21BA">
              <w:rPr>
                <w:rFonts w:ascii="Arial" w:hAnsi="Arial"/>
                <w:sz w:val="22"/>
                <w:lang w:val="es-MX"/>
              </w:rPr>
              <w:t xml:space="preserve">Impresión de los instrumentos </w:t>
            </w:r>
          </w:p>
          <w:p w:rsidR="00562FB8" w:rsidRDefault="00562FB8" w:rsidP="00881946">
            <w:pPr>
              <w:jc w:val="both"/>
              <w:rPr>
                <w:rFonts w:ascii="Arial" w:hAnsi="Arial"/>
                <w:sz w:val="22"/>
                <w:lang w:val="es-MX"/>
              </w:rPr>
            </w:pPr>
          </w:p>
          <w:p w:rsidR="00562FB8" w:rsidRDefault="00562FB8" w:rsidP="00881946">
            <w:pPr>
              <w:jc w:val="both"/>
              <w:rPr>
                <w:rFonts w:ascii="Arial" w:hAnsi="Arial"/>
                <w:sz w:val="22"/>
                <w:lang w:val="es-MX"/>
              </w:rPr>
            </w:pPr>
          </w:p>
          <w:p w:rsidR="00562FB8" w:rsidRPr="008B21BA" w:rsidRDefault="00562FB8" w:rsidP="008B21BA">
            <w:pPr>
              <w:pStyle w:val="Prrafodelista"/>
              <w:numPr>
                <w:ilvl w:val="0"/>
                <w:numId w:val="5"/>
              </w:numPr>
              <w:jc w:val="both"/>
              <w:rPr>
                <w:rFonts w:ascii="Arial" w:hAnsi="Arial"/>
                <w:sz w:val="22"/>
                <w:lang w:val="es-MX"/>
              </w:rPr>
            </w:pPr>
            <w:r w:rsidRPr="008B21BA">
              <w:rPr>
                <w:rFonts w:ascii="Arial" w:hAnsi="Arial"/>
                <w:sz w:val="22"/>
                <w:lang w:val="es-MX"/>
              </w:rPr>
              <w:t>Aplicación de los instrumentos</w:t>
            </w:r>
          </w:p>
          <w:p w:rsidR="00562FB8" w:rsidRDefault="00562FB8" w:rsidP="00881946">
            <w:pPr>
              <w:jc w:val="both"/>
              <w:rPr>
                <w:rFonts w:ascii="Arial" w:hAnsi="Arial"/>
                <w:sz w:val="22"/>
                <w:lang w:val="es-MX"/>
              </w:rPr>
            </w:pPr>
          </w:p>
          <w:p w:rsidR="004B7152" w:rsidRDefault="00562FB8" w:rsidP="008B21BA">
            <w:pPr>
              <w:pStyle w:val="Prrafodelista"/>
              <w:numPr>
                <w:ilvl w:val="0"/>
                <w:numId w:val="5"/>
              </w:numPr>
              <w:jc w:val="both"/>
              <w:rPr>
                <w:rFonts w:ascii="Arial" w:hAnsi="Arial"/>
                <w:sz w:val="22"/>
                <w:lang w:val="es-MX"/>
              </w:rPr>
            </w:pPr>
            <w:r w:rsidRPr="008B21BA">
              <w:rPr>
                <w:rFonts w:ascii="Arial" w:hAnsi="Arial"/>
                <w:sz w:val="22"/>
                <w:lang w:val="es-MX"/>
              </w:rPr>
              <w:t>Tabulación</w:t>
            </w:r>
            <w:r w:rsidR="008B21BA">
              <w:rPr>
                <w:rFonts w:ascii="Arial" w:hAnsi="Arial"/>
                <w:sz w:val="22"/>
                <w:lang w:val="es-MX"/>
              </w:rPr>
              <w:t xml:space="preserve"> e interpretación </w:t>
            </w:r>
            <w:r w:rsidRPr="008B21BA">
              <w:rPr>
                <w:rFonts w:ascii="Arial" w:hAnsi="Arial"/>
                <w:sz w:val="22"/>
                <w:lang w:val="es-MX"/>
              </w:rPr>
              <w:t xml:space="preserve">de los instrumentos </w:t>
            </w:r>
          </w:p>
          <w:p w:rsidR="008B21BA" w:rsidRPr="008B21BA" w:rsidRDefault="008B21BA" w:rsidP="008B21BA">
            <w:pPr>
              <w:pStyle w:val="Prrafodelista"/>
              <w:rPr>
                <w:rFonts w:ascii="Arial" w:hAnsi="Arial"/>
                <w:sz w:val="22"/>
                <w:lang w:val="es-MX"/>
              </w:rPr>
            </w:pPr>
          </w:p>
          <w:p w:rsidR="008B21BA" w:rsidRDefault="008B21BA" w:rsidP="008B21BA">
            <w:pPr>
              <w:pStyle w:val="Prrafodelista"/>
              <w:jc w:val="both"/>
              <w:rPr>
                <w:rFonts w:ascii="Arial" w:hAnsi="Arial"/>
                <w:sz w:val="22"/>
                <w:lang w:val="es-MX"/>
              </w:rPr>
            </w:pPr>
          </w:p>
          <w:p w:rsidR="008B21BA" w:rsidRPr="008B21BA" w:rsidRDefault="008B21BA" w:rsidP="008B21BA">
            <w:pPr>
              <w:pStyle w:val="Prrafodelista"/>
              <w:rPr>
                <w:rFonts w:ascii="Arial" w:hAnsi="Arial"/>
                <w:sz w:val="22"/>
                <w:lang w:val="es-MX"/>
              </w:rPr>
            </w:pPr>
          </w:p>
          <w:p w:rsidR="008B21BA" w:rsidRDefault="008B21BA" w:rsidP="008B21BA">
            <w:pPr>
              <w:pStyle w:val="Prrafodelista"/>
              <w:numPr>
                <w:ilvl w:val="0"/>
                <w:numId w:val="5"/>
              </w:numPr>
              <w:jc w:val="both"/>
              <w:rPr>
                <w:rFonts w:ascii="Arial" w:hAnsi="Arial"/>
                <w:sz w:val="22"/>
                <w:lang w:val="es-MX"/>
              </w:rPr>
            </w:pPr>
            <w:r>
              <w:rPr>
                <w:rFonts w:ascii="Arial" w:hAnsi="Arial"/>
                <w:sz w:val="22"/>
                <w:lang w:val="es-MX"/>
              </w:rPr>
              <w:t xml:space="preserve">Elaboración del informe </w:t>
            </w:r>
          </w:p>
          <w:p w:rsidR="008B21BA" w:rsidRPr="008B21BA" w:rsidRDefault="008B21BA" w:rsidP="008B21BA">
            <w:pPr>
              <w:pStyle w:val="Prrafodelista"/>
              <w:rPr>
                <w:rFonts w:ascii="Arial" w:hAnsi="Arial"/>
                <w:sz w:val="22"/>
                <w:lang w:val="es-MX"/>
              </w:rPr>
            </w:pPr>
          </w:p>
          <w:p w:rsidR="008B21BA" w:rsidRPr="008B21BA" w:rsidRDefault="008B21BA" w:rsidP="008B21BA">
            <w:pPr>
              <w:pStyle w:val="Prrafodelista"/>
              <w:numPr>
                <w:ilvl w:val="0"/>
                <w:numId w:val="5"/>
              </w:numPr>
              <w:jc w:val="both"/>
              <w:rPr>
                <w:rFonts w:ascii="Arial" w:hAnsi="Arial"/>
                <w:sz w:val="22"/>
                <w:lang w:val="es-MX"/>
              </w:rPr>
            </w:pPr>
            <w:r>
              <w:rPr>
                <w:rFonts w:ascii="Arial" w:hAnsi="Arial"/>
                <w:sz w:val="22"/>
                <w:lang w:val="es-MX"/>
              </w:rPr>
              <w:t xml:space="preserve">Presentación del informa </w:t>
            </w:r>
            <w:r>
              <w:rPr>
                <w:rFonts w:ascii="Arial" w:hAnsi="Arial"/>
                <w:sz w:val="22"/>
                <w:lang w:val="es-MX"/>
              </w:rPr>
              <w:lastRenderedPageBreak/>
              <w:t>departamento</w:t>
            </w:r>
          </w:p>
        </w:tc>
        <w:tc>
          <w:tcPr>
            <w:tcW w:w="1326" w:type="dxa"/>
            <w:shd w:val="clear" w:color="auto" w:fill="auto"/>
          </w:tcPr>
          <w:p w:rsidR="0011597B" w:rsidRDefault="00562FB8" w:rsidP="00881946">
            <w:pPr>
              <w:jc w:val="center"/>
              <w:rPr>
                <w:rFonts w:ascii="Arial" w:hAnsi="Arial"/>
                <w:sz w:val="22"/>
                <w:lang w:val="es-MX"/>
              </w:rPr>
            </w:pPr>
            <w:r>
              <w:rPr>
                <w:rFonts w:ascii="Arial" w:hAnsi="Arial"/>
                <w:sz w:val="22"/>
                <w:lang w:val="es-MX"/>
              </w:rPr>
              <w:lastRenderedPageBreak/>
              <w:t>Enero 2019</w:t>
            </w: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r>
              <w:rPr>
                <w:rFonts w:ascii="Arial" w:hAnsi="Arial"/>
                <w:sz w:val="22"/>
                <w:lang w:val="es-MX"/>
              </w:rPr>
              <w:t>Mayo 2019</w:t>
            </w: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r>
              <w:rPr>
                <w:rFonts w:ascii="Arial" w:hAnsi="Arial"/>
                <w:sz w:val="22"/>
                <w:lang w:val="es-MX"/>
              </w:rPr>
              <w:t>Junio 2019</w:t>
            </w: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8B21BA" w:rsidRDefault="008B21BA" w:rsidP="00881946">
            <w:pPr>
              <w:jc w:val="center"/>
              <w:rPr>
                <w:rFonts w:ascii="Arial" w:hAnsi="Arial"/>
                <w:sz w:val="22"/>
                <w:lang w:val="es-MX"/>
              </w:rPr>
            </w:pPr>
          </w:p>
          <w:p w:rsidR="008B21BA" w:rsidRDefault="008B21BA" w:rsidP="00881946">
            <w:pPr>
              <w:jc w:val="center"/>
              <w:rPr>
                <w:rFonts w:ascii="Arial" w:hAnsi="Arial"/>
                <w:sz w:val="22"/>
                <w:lang w:val="es-MX"/>
              </w:rPr>
            </w:pPr>
          </w:p>
          <w:p w:rsidR="00562FB8" w:rsidRDefault="00562FB8" w:rsidP="00881946">
            <w:pPr>
              <w:jc w:val="center"/>
              <w:rPr>
                <w:rFonts w:ascii="Arial" w:hAnsi="Arial"/>
                <w:sz w:val="22"/>
                <w:lang w:val="es-MX"/>
              </w:rPr>
            </w:pPr>
            <w:r>
              <w:rPr>
                <w:rFonts w:ascii="Arial" w:hAnsi="Arial"/>
                <w:sz w:val="22"/>
                <w:lang w:val="es-MX"/>
              </w:rPr>
              <w:t>Enero 2020</w:t>
            </w:r>
          </w:p>
          <w:p w:rsidR="008B21BA" w:rsidRDefault="008B21BA" w:rsidP="00881946">
            <w:pPr>
              <w:jc w:val="center"/>
              <w:rPr>
                <w:rFonts w:ascii="Arial" w:hAnsi="Arial"/>
                <w:sz w:val="22"/>
                <w:lang w:val="es-MX"/>
              </w:rPr>
            </w:pPr>
          </w:p>
          <w:p w:rsidR="008B21BA" w:rsidRDefault="008B21BA" w:rsidP="00881946">
            <w:pPr>
              <w:jc w:val="center"/>
              <w:rPr>
                <w:rFonts w:ascii="Arial" w:hAnsi="Arial"/>
                <w:sz w:val="22"/>
                <w:lang w:val="es-MX"/>
              </w:rPr>
            </w:pPr>
          </w:p>
          <w:p w:rsidR="008B21BA" w:rsidRDefault="008B21BA" w:rsidP="00881946">
            <w:pPr>
              <w:jc w:val="center"/>
              <w:rPr>
                <w:rFonts w:ascii="Arial" w:hAnsi="Arial"/>
                <w:sz w:val="22"/>
                <w:lang w:val="es-MX"/>
              </w:rPr>
            </w:pPr>
            <w:r>
              <w:rPr>
                <w:rFonts w:ascii="Arial" w:hAnsi="Arial"/>
                <w:sz w:val="22"/>
                <w:lang w:val="es-MX"/>
              </w:rPr>
              <w:t>Julio 2020</w:t>
            </w:r>
          </w:p>
          <w:p w:rsidR="008B21BA" w:rsidRDefault="008B21BA" w:rsidP="00881946">
            <w:pPr>
              <w:jc w:val="center"/>
              <w:rPr>
                <w:rFonts w:ascii="Arial" w:hAnsi="Arial"/>
                <w:sz w:val="22"/>
                <w:lang w:val="es-MX"/>
              </w:rPr>
            </w:pPr>
          </w:p>
          <w:p w:rsidR="008B21BA" w:rsidRDefault="008B21BA" w:rsidP="00881946">
            <w:pPr>
              <w:jc w:val="center"/>
              <w:rPr>
                <w:rFonts w:ascii="Arial" w:hAnsi="Arial"/>
                <w:sz w:val="22"/>
                <w:lang w:val="es-MX"/>
              </w:rPr>
            </w:pPr>
          </w:p>
          <w:p w:rsidR="008B21BA" w:rsidRPr="00547EE2" w:rsidRDefault="008B21BA" w:rsidP="00881946">
            <w:pPr>
              <w:jc w:val="center"/>
              <w:rPr>
                <w:rFonts w:ascii="Arial" w:hAnsi="Arial"/>
                <w:sz w:val="22"/>
                <w:lang w:val="es-MX"/>
              </w:rPr>
            </w:pPr>
            <w:r>
              <w:rPr>
                <w:rFonts w:ascii="Arial" w:hAnsi="Arial"/>
                <w:sz w:val="22"/>
                <w:lang w:val="es-MX"/>
              </w:rPr>
              <w:t>Septiembre 2020</w:t>
            </w:r>
          </w:p>
        </w:tc>
        <w:tc>
          <w:tcPr>
            <w:tcW w:w="1326" w:type="dxa"/>
            <w:shd w:val="clear" w:color="auto" w:fill="auto"/>
          </w:tcPr>
          <w:p w:rsidR="0011597B" w:rsidRDefault="00562FB8" w:rsidP="00881946">
            <w:pPr>
              <w:jc w:val="center"/>
              <w:rPr>
                <w:rFonts w:ascii="Arial" w:hAnsi="Arial"/>
                <w:sz w:val="22"/>
                <w:lang w:val="es-MX"/>
              </w:rPr>
            </w:pPr>
            <w:r>
              <w:rPr>
                <w:rFonts w:ascii="Arial" w:hAnsi="Arial"/>
                <w:sz w:val="22"/>
                <w:lang w:val="es-MX"/>
              </w:rPr>
              <w:t>abril 2019</w:t>
            </w: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r>
              <w:rPr>
                <w:rFonts w:ascii="Arial" w:hAnsi="Arial"/>
                <w:sz w:val="22"/>
                <w:lang w:val="es-MX"/>
              </w:rPr>
              <w:t>Mayo 2019</w:t>
            </w: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881946">
            <w:pPr>
              <w:jc w:val="center"/>
              <w:rPr>
                <w:rFonts w:ascii="Arial" w:hAnsi="Arial"/>
                <w:sz w:val="22"/>
                <w:lang w:val="es-MX"/>
              </w:rPr>
            </w:pPr>
          </w:p>
          <w:p w:rsidR="00562FB8" w:rsidRDefault="00562FB8" w:rsidP="00562FB8">
            <w:pPr>
              <w:jc w:val="center"/>
              <w:rPr>
                <w:rFonts w:ascii="Arial" w:hAnsi="Arial"/>
                <w:sz w:val="22"/>
                <w:lang w:val="es-MX"/>
              </w:rPr>
            </w:pPr>
            <w:r>
              <w:rPr>
                <w:rFonts w:ascii="Arial" w:hAnsi="Arial"/>
                <w:sz w:val="22"/>
                <w:lang w:val="es-MX"/>
              </w:rPr>
              <w:t>Diciembre 2019</w:t>
            </w:r>
          </w:p>
          <w:p w:rsidR="00562FB8" w:rsidRDefault="00562FB8" w:rsidP="00562FB8">
            <w:pPr>
              <w:jc w:val="center"/>
              <w:rPr>
                <w:rFonts w:ascii="Arial" w:hAnsi="Arial"/>
                <w:sz w:val="22"/>
                <w:lang w:val="es-MX"/>
              </w:rPr>
            </w:pPr>
          </w:p>
          <w:p w:rsidR="00562FB8" w:rsidRDefault="00562FB8" w:rsidP="00562FB8">
            <w:pPr>
              <w:jc w:val="center"/>
              <w:rPr>
                <w:rFonts w:ascii="Arial" w:hAnsi="Arial"/>
                <w:sz w:val="22"/>
                <w:lang w:val="es-MX"/>
              </w:rPr>
            </w:pPr>
          </w:p>
          <w:p w:rsidR="00562FB8" w:rsidRDefault="00562FB8" w:rsidP="00562FB8">
            <w:pPr>
              <w:jc w:val="center"/>
              <w:rPr>
                <w:rFonts w:ascii="Arial" w:hAnsi="Arial"/>
                <w:sz w:val="22"/>
                <w:lang w:val="es-MX"/>
              </w:rPr>
            </w:pPr>
          </w:p>
          <w:p w:rsidR="008B21BA" w:rsidRDefault="008B21BA" w:rsidP="00562FB8">
            <w:pPr>
              <w:jc w:val="center"/>
              <w:rPr>
                <w:rFonts w:ascii="Arial" w:hAnsi="Arial"/>
                <w:sz w:val="22"/>
                <w:lang w:val="es-MX"/>
              </w:rPr>
            </w:pPr>
          </w:p>
          <w:p w:rsidR="008B21BA" w:rsidRDefault="008B21BA" w:rsidP="00562FB8">
            <w:pPr>
              <w:jc w:val="center"/>
              <w:rPr>
                <w:rFonts w:ascii="Arial" w:hAnsi="Arial"/>
                <w:sz w:val="22"/>
                <w:lang w:val="es-MX"/>
              </w:rPr>
            </w:pPr>
          </w:p>
          <w:p w:rsidR="008B21BA" w:rsidRDefault="00562FB8" w:rsidP="00562FB8">
            <w:pPr>
              <w:jc w:val="center"/>
              <w:rPr>
                <w:rFonts w:ascii="Arial" w:hAnsi="Arial"/>
                <w:sz w:val="22"/>
                <w:lang w:val="es-MX"/>
              </w:rPr>
            </w:pPr>
            <w:r>
              <w:rPr>
                <w:rFonts w:ascii="Arial" w:hAnsi="Arial"/>
                <w:sz w:val="22"/>
                <w:lang w:val="es-MX"/>
              </w:rPr>
              <w:t>Junio 2020</w:t>
            </w:r>
          </w:p>
          <w:p w:rsidR="008B21BA" w:rsidRDefault="008B21BA" w:rsidP="00562FB8">
            <w:pPr>
              <w:jc w:val="center"/>
              <w:rPr>
                <w:rFonts w:ascii="Arial" w:hAnsi="Arial"/>
                <w:sz w:val="22"/>
                <w:lang w:val="es-MX"/>
              </w:rPr>
            </w:pPr>
          </w:p>
          <w:p w:rsidR="008B21BA" w:rsidRDefault="008B21BA" w:rsidP="00562FB8">
            <w:pPr>
              <w:jc w:val="center"/>
              <w:rPr>
                <w:rFonts w:ascii="Arial" w:hAnsi="Arial"/>
                <w:sz w:val="22"/>
                <w:lang w:val="es-MX"/>
              </w:rPr>
            </w:pPr>
          </w:p>
          <w:p w:rsidR="008B21BA" w:rsidRDefault="008B21BA" w:rsidP="00562FB8">
            <w:pPr>
              <w:jc w:val="center"/>
              <w:rPr>
                <w:rFonts w:ascii="Arial" w:hAnsi="Arial"/>
                <w:sz w:val="22"/>
                <w:lang w:val="es-MX"/>
              </w:rPr>
            </w:pPr>
            <w:r>
              <w:rPr>
                <w:rFonts w:ascii="Arial" w:hAnsi="Arial"/>
                <w:sz w:val="22"/>
                <w:lang w:val="es-MX"/>
              </w:rPr>
              <w:t>Julio 2020</w:t>
            </w:r>
          </w:p>
          <w:p w:rsidR="008B21BA" w:rsidRDefault="008B21BA" w:rsidP="00562FB8">
            <w:pPr>
              <w:jc w:val="center"/>
              <w:rPr>
                <w:rFonts w:ascii="Arial" w:hAnsi="Arial"/>
                <w:sz w:val="22"/>
                <w:lang w:val="es-MX"/>
              </w:rPr>
            </w:pPr>
          </w:p>
          <w:p w:rsidR="008B21BA" w:rsidRDefault="008B21BA" w:rsidP="00562FB8">
            <w:pPr>
              <w:jc w:val="center"/>
              <w:rPr>
                <w:rFonts w:ascii="Arial" w:hAnsi="Arial"/>
                <w:sz w:val="22"/>
                <w:lang w:val="es-MX"/>
              </w:rPr>
            </w:pPr>
          </w:p>
          <w:p w:rsidR="008B21BA" w:rsidRDefault="008B21BA" w:rsidP="00562FB8">
            <w:pPr>
              <w:jc w:val="center"/>
              <w:rPr>
                <w:rFonts w:ascii="Arial" w:hAnsi="Arial"/>
                <w:sz w:val="22"/>
                <w:lang w:val="es-MX"/>
              </w:rPr>
            </w:pPr>
          </w:p>
          <w:p w:rsidR="00562FB8" w:rsidRPr="00547EE2" w:rsidRDefault="008B21BA" w:rsidP="008B21BA">
            <w:pPr>
              <w:rPr>
                <w:rFonts w:ascii="Arial" w:hAnsi="Arial"/>
                <w:sz w:val="22"/>
                <w:lang w:val="es-MX"/>
              </w:rPr>
            </w:pPr>
            <w:r>
              <w:rPr>
                <w:rFonts w:ascii="Arial" w:hAnsi="Arial"/>
                <w:sz w:val="22"/>
                <w:lang w:val="es-MX"/>
              </w:rPr>
              <w:t>Septiembre 2020</w:t>
            </w:r>
          </w:p>
        </w:tc>
        <w:tc>
          <w:tcPr>
            <w:tcW w:w="2121" w:type="dxa"/>
            <w:shd w:val="clear" w:color="auto" w:fill="auto"/>
          </w:tcPr>
          <w:p w:rsidR="00562FB8" w:rsidRDefault="00562FB8" w:rsidP="00A06F45">
            <w:pPr>
              <w:jc w:val="both"/>
              <w:rPr>
                <w:rFonts w:ascii="Arial" w:hAnsi="Arial"/>
                <w:sz w:val="22"/>
                <w:lang w:val="es-MX"/>
              </w:rPr>
            </w:pPr>
            <w:r>
              <w:rPr>
                <w:rFonts w:ascii="Arial" w:hAnsi="Arial"/>
                <w:sz w:val="22"/>
                <w:lang w:val="es-MX"/>
              </w:rPr>
              <w:t xml:space="preserve">Discusión de los instrumentos </w:t>
            </w: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562FB8" w:rsidRDefault="00562FB8" w:rsidP="00A06F45">
            <w:pPr>
              <w:jc w:val="both"/>
              <w:rPr>
                <w:rFonts w:ascii="Arial" w:hAnsi="Arial"/>
                <w:sz w:val="22"/>
                <w:lang w:val="es-MX"/>
              </w:rPr>
            </w:pPr>
          </w:p>
          <w:p w:rsidR="008B21BA" w:rsidRDefault="008B21BA" w:rsidP="00A06F45">
            <w:pPr>
              <w:jc w:val="both"/>
              <w:rPr>
                <w:rFonts w:ascii="Arial" w:hAnsi="Arial"/>
                <w:sz w:val="22"/>
                <w:lang w:val="es-MX"/>
              </w:rPr>
            </w:pPr>
          </w:p>
          <w:p w:rsidR="008B21BA" w:rsidRDefault="008B21BA" w:rsidP="00A06F45">
            <w:pPr>
              <w:jc w:val="both"/>
              <w:rPr>
                <w:rFonts w:ascii="Arial" w:hAnsi="Arial"/>
                <w:sz w:val="22"/>
                <w:lang w:val="es-MX"/>
              </w:rPr>
            </w:pPr>
          </w:p>
          <w:p w:rsidR="008B21BA" w:rsidRDefault="008B21BA" w:rsidP="00A06F45">
            <w:pPr>
              <w:jc w:val="both"/>
              <w:rPr>
                <w:rFonts w:ascii="Arial" w:hAnsi="Arial"/>
                <w:sz w:val="22"/>
                <w:lang w:val="es-MX"/>
              </w:rPr>
            </w:pPr>
          </w:p>
          <w:p w:rsidR="008B21BA" w:rsidRDefault="008B21BA" w:rsidP="00A06F45">
            <w:pPr>
              <w:jc w:val="both"/>
              <w:rPr>
                <w:rFonts w:ascii="Arial" w:hAnsi="Arial"/>
                <w:sz w:val="22"/>
                <w:lang w:val="es-MX"/>
              </w:rPr>
            </w:pPr>
          </w:p>
          <w:p w:rsidR="008B21BA" w:rsidRDefault="008B21BA" w:rsidP="00A06F45">
            <w:pPr>
              <w:jc w:val="both"/>
              <w:rPr>
                <w:rFonts w:ascii="Arial" w:hAnsi="Arial"/>
                <w:sz w:val="22"/>
                <w:lang w:val="es-MX"/>
              </w:rPr>
            </w:pPr>
          </w:p>
          <w:p w:rsidR="008B21BA" w:rsidRDefault="008B21BA" w:rsidP="00A06F45">
            <w:pPr>
              <w:jc w:val="both"/>
              <w:rPr>
                <w:rFonts w:ascii="Arial" w:hAnsi="Arial"/>
                <w:sz w:val="22"/>
                <w:lang w:val="es-MX"/>
              </w:rPr>
            </w:pPr>
          </w:p>
          <w:p w:rsidR="008B21BA" w:rsidRDefault="008B21BA" w:rsidP="00A06F45">
            <w:pPr>
              <w:jc w:val="both"/>
              <w:rPr>
                <w:rFonts w:ascii="Arial" w:hAnsi="Arial"/>
                <w:sz w:val="22"/>
                <w:lang w:val="es-MX"/>
              </w:rPr>
            </w:pPr>
          </w:p>
          <w:p w:rsidR="0011597B" w:rsidRPr="00547EE2" w:rsidRDefault="00E2234C" w:rsidP="00A06F45">
            <w:pPr>
              <w:jc w:val="both"/>
              <w:rPr>
                <w:rFonts w:ascii="Arial" w:hAnsi="Arial"/>
                <w:sz w:val="22"/>
                <w:lang w:val="es-MX"/>
              </w:rPr>
            </w:pPr>
            <w:r w:rsidRPr="00547EE2">
              <w:rPr>
                <w:rFonts w:ascii="Arial" w:hAnsi="Arial"/>
                <w:sz w:val="22"/>
                <w:lang w:val="es-MX"/>
              </w:rPr>
              <w:t>Informe inicial</w:t>
            </w:r>
            <w:r w:rsidR="0055473F" w:rsidRPr="00547EE2">
              <w:rPr>
                <w:rFonts w:ascii="Arial" w:hAnsi="Arial"/>
                <w:sz w:val="22"/>
                <w:lang w:val="es-MX"/>
              </w:rPr>
              <w:t>. Caracterización de la población meta</w:t>
            </w:r>
          </w:p>
        </w:tc>
      </w:tr>
      <w:tr w:rsidR="00CB5E5D" w:rsidRPr="00B16DC5" w:rsidTr="00533649">
        <w:trPr>
          <w:gridAfter w:val="1"/>
          <w:wAfter w:w="2121" w:type="dxa"/>
          <w:trHeight w:val="983"/>
        </w:trPr>
        <w:tc>
          <w:tcPr>
            <w:tcW w:w="2096" w:type="dxa"/>
            <w:vMerge w:val="restart"/>
            <w:shd w:val="clear" w:color="auto" w:fill="auto"/>
          </w:tcPr>
          <w:p w:rsidR="0055473F" w:rsidRPr="00547EE2" w:rsidRDefault="0055473F" w:rsidP="0055473F">
            <w:pPr>
              <w:rPr>
                <w:rFonts w:ascii="Arial" w:hAnsi="Arial"/>
                <w:kern w:val="0"/>
                <w:sz w:val="22"/>
                <w:lang w:val="es-ES" w:eastAsia="es-ES"/>
              </w:rPr>
            </w:pPr>
            <w:r w:rsidRPr="00547EE2">
              <w:rPr>
                <w:rFonts w:ascii="Arial" w:hAnsi="Arial"/>
                <w:kern w:val="0"/>
                <w:sz w:val="22"/>
                <w:lang w:val="es-ES" w:eastAsia="es-ES"/>
              </w:rPr>
              <w:lastRenderedPageBreak/>
              <w:t>Diseños curriculares según población meta</w:t>
            </w:r>
          </w:p>
          <w:p w:rsidR="0055473F" w:rsidRPr="00547EE2" w:rsidRDefault="0055473F" w:rsidP="0055473F">
            <w:pPr>
              <w:jc w:val="both"/>
              <w:rPr>
                <w:rFonts w:ascii="Arial" w:hAnsi="Arial"/>
                <w:kern w:val="0"/>
                <w:sz w:val="22"/>
                <w:lang w:val="es-ES" w:eastAsia="es-ES"/>
              </w:rPr>
            </w:pPr>
          </w:p>
        </w:tc>
        <w:tc>
          <w:tcPr>
            <w:tcW w:w="1582" w:type="dxa"/>
            <w:vMerge w:val="restart"/>
            <w:shd w:val="clear" w:color="auto" w:fill="auto"/>
          </w:tcPr>
          <w:p w:rsidR="0055473F" w:rsidRPr="00547EE2" w:rsidRDefault="00541C03" w:rsidP="00541C03">
            <w:pPr>
              <w:jc w:val="both"/>
              <w:rPr>
                <w:rFonts w:ascii="Arial" w:hAnsi="Arial"/>
                <w:sz w:val="22"/>
                <w:lang w:val="es-MX"/>
              </w:rPr>
            </w:pPr>
            <w:r w:rsidRPr="00547EE2">
              <w:rPr>
                <w:rFonts w:ascii="Arial" w:hAnsi="Arial"/>
                <w:sz w:val="22"/>
                <w:lang w:val="es-MX"/>
              </w:rPr>
              <w:t xml:space="preserve">Clara, Dehymelín, </w:t>
            </w:r>
            <w:r>
              <w:rPr>
                <w:rFonts w:ascii="Arial" w:hAnsi="Arial"/>
                <w:sz w:val="22"/>
                <w:lang w:val="es-MX"/>
              </w:rPr>
              <w:t xml:space="preserve">Claudia y Mislaydis </w:t>
            </w:r>
            <w:r w:rsidRPr="00547EE2">
              <w:rPr>
                <w:rFonts w:ascii="Arial" w:hAnsi="Arial"/>
                <w:sz w:val="22"/>
                <w:lang w:val="es-MX"/>
              </w:rPr>
              <w:t xml:space="preserve"> y personas participantes en los cursos</w:t>
            </w:r>
          </w:p>
        </w:tc>
        <w:tc>
          <w:tcPr>
            <w:tcW w:w="2565" w:type="dxa"/>
            <w:shd w:val="clear" w:color="auto" w:fill="auto"/>
          </w:tcPr>
          <w:p w:rsidR="0055473F" w:rsidRPr="00547EE2" w:rsidRDefault="0055473F" w:rsidP="0055473F">
            <w:pPr>
              <w:jc w:val="both"/>
              <w:rPr>
                <w:rFonts w:ascii="Arial" w:hAnsi="Arial"/>
                <w:sz w:val="22"/>
                <w:lang w:val="es-MX"/>
              </w:rPr>
            </w:pPr>
            <w:r w:rsidRPr="00547EE2">
              <w:rPr>
                <w:rFonts w:ascii="Arial" w:hAnsi="Arial"/>
                <w:sz w:val="22"/>
                <w:lang w:val="es-MX"/>
              </w:rPr>
              <w:t>Confección de los cursos</w:t>
            </w:r>
          </w:p>
          <w:p w:rsidR="0055473F" w:rsidRPr="00547EE2" w:rsidRDefault="0055473F" w:rsidP="0055473F">
            <w:pPr>
              <w:jc w:val="both"/>
              <w:rPr>
                <w:rFonts w:ascii="Arial" w:hAnsi="Arial"/>
                <w:sz w:val="22"/>
                <w:lang w:val="es-MX"/>
              </w:rPr>
            </w:pPr>
          </w:p>
        </w:tc>
        <w:tc>
          <w:tcPr>
            <w:tcW w:w="1326" w:type="dxa"/>
            <w:shd w:val="clear" w:color="auto" w:fill="auto"/>
          </w:tcPr>
          <w:p w:rsidR="0055473F" w:rsidRPr="00547EE2" w:rsidRDefault="00541C03" w:rsidP="0055473F">
            <w:pPr>
              <w:jc w:val="right"/>
              <w:rPr>
                <w:rFonts w:ascii="Arial" w:hAnsi="Arial"/>
                <w:sz w:val="22"/>
                <w:lang w:val="es-MX"/>
              </w:rPr>
            </w:pPr>
            <w:r>
              <w:rPr>
                <w:rFonts w:ascii="Arial" w:hAnsi="Arial"/>
                <w:sz w:val="22"/>
                <w:lang w:val="es-MX"/>
              </w:rPr>
              <w:t xml:space="preserve">Octubre 2020 </w:t>
            </w:r>
          </w:p>
        </w:tc>
        <w:tc>
          <w:tcPr>
            <w:tcW w:w="1326" w:type="dxa"/>
            <w:shd w:val="clear" w:color="auto" w:fill="auto"/>
          </w:tcPr>
          <w:p w:rsidR="0055473F" w:rsidRPr="00547EE2" w:rsidRDefault="00541C03" w:rsidP="0055473F">
            <w:pPr>
              <w:jc w:val="right"/>
              <w:rPr>
                <w:rFonts w:ascii="Arial" w:hAnsi="Arial"/>
                <w:sz w:val="22"/>
                <w:lang w:val="es-MX"/>
              </w:rPr>
            </w:pPr>
            <w:r>
              <w:rPr>
                <w:rFonts w:ascii="Arial" w:hAnsi="Arial"/>
                <w:sz w:val="22"/>
                <w:lang w:val="es-MX"/>
              </w:rPr>
              <w:t>Diciembre 2020</w:t>
            </w:r>
          </w:p>
        </w:tc>
        <w:tc>
          <w:tcPr>
            <w:tcW w:w="2121" w:type="dxa"/>
            <w:shd w:val="clear" w:color="auto" w:fill="auto"/>
          </w:tcPr>
          <w:p w:rsidR="0055473F" w:rsidRPr="00547EE2" w:rsidRDefault="0055473F" w:rsidP="0055473F">
            <w:pPr>
              <w:rPr>
                <w:rFonts w:ascii="Arial" w:hAnsi="Arial"/>
                <w:sz w:val="22"/>
                <w:lang w:val="es-MX"/>
              </w:rPr>
            </w:pPr>
            <w:r w:rsidRPr="00547EE2">
              <w:rPr>
                <w:rFonts w:ascii="Arial" w:hAnsi="Arial"/>
                <w:sz w:val="22"/>
                <w:lang w:val="es-MX"/>
              </w:rPr>
              <w:t>Programa de los cursos según población meta</w:t>
            </w:r>
          </w:p>
        </w:tc>
      </w:tr>
      <w:tr w:rsidR="00CB5E5D" w:rsidRPr="00B16DC5" w:rsidTr="00533649">
        <w:trPr>
          <w:gridAfter w:val="1"/>
          <w:wAfter w:w="2121" w:type="dxa"/>
          <w:trHeight w:val="835"/>
        </w:trPr>
        <w:tc>
          <w:tcPr>
            <w:tcW w:w="2096" w:type="dxa"/>
            <w:vMerge/>
            <w:shd w:val="clear" w:color="auto" w:fill="auto"/>
          </w:tcPr>
          <w:p w:rsidR="0055473F" w:rsidRPr="00547EE2" w:rsidRDefault="0055473F" w:rsidP="0055473F">
            <w:pPr>
              <w:rPr>
                <w:rFonts w:ascii="Arial" w:hAnsi="Arial"/>
                <w:kern w:val="0"/>
                <w:sz w:val="22"/>
                <w:lang w:val="es-ES" w:eastAsia="es-ES"/>
              </w:rPr>
            </w:pPr>
          </w:p>
        </w:tc>
        <w:tc>
          <w:tcPr>
            <w:tcW w:w="1582" w:type="dxa"/>
            <w:vMerge/>
            <w:shd w:val="clear" w:color="auto" w:fill="auto"/>
          </w:tcPr>
          <w:p w:rsidR="0055473F" w:rsidRPr="00547EE2" w:rsidRDefault="0055473F" w:rsidP="0055473F">
            <w:pPr>
              <w:jc w:val="both"/>
              <w:rPr>
                <w:rFonts w:ascii="Arial" w:hAnsi="Arial"/>
                <w:sz w:val="22"/>
                <w:lang w:val="es-MX"/>
              </w:rPr>
            </w:pPr>
          </w:p>
        </w:tc>
        <w:tc>
          <w:tcPr>
            <w:tcW w:w="2565" w:type="dxa"/>
            <w:shd w:val="clear" w:color="auto" w:fill="auto"/>
          </w:tcPr>
          <w:p w:rsidR="0055473F" w:rsidRPr="00547EE2" w:rsidRDefault="0055473F" w:rsidP="0055473F">
            <w:pPr>
              <w:jc w:val="both"/>
              <w:rPr>
                <w:rFonts w:ascii="Arial" w:hAnsi="Arial"/>
                <w:sz w:val="22"/>
                <w:lang w:val="es-MX"/>
              </w:rPr>
            </w:pPr>
            <w:r w:rsidRPr="00547EE2">
              <w:rPr>
                <w:rFonts w:ascii="Arial" w:hAnsi="Arial"/>
                <w:sz w:val="22"/>
                <w:lang w:val="es-MX"/>
              </w:rPr>
              <w:t>Aplicación de los cursos</w:t>
            </w:r>
          </w:p>
        </w:tc>
        <w:tc>
          <w:tcPr>
            <w:tcW w:w="1326" w:type="dxa"/>
            <w:shd w:val="clear" w:color="auto" w:fill="auto"/>
          </w:tcPr>
          <w:p w:rsidR="0055473F" w:rsidRPr="00547EE2" w:rsidRDefault="00541C03" w:rsidP="0055473F">
            <w:pPr>
              <w:jc w:val="right"/>
              <w:rPr>
                <w:rFonts w:ascii="Arial" w:hAnsi="Arial"/>
                <w:sz w:val="22"/>
                <w:lang w:val="es-MX"/>
              </w:rPr>
            </w:pPr>
            <w:r>
              <w:rPr>
                <w:rFonts w:ascii="Arial" w:hAnsi="Arial"/>
                <w:sz w:val="22"/>
                <w:lang w:val="es-MX"/>
              </w:rPr>
              <w:t xml:space="preserve">Enero 2021 </w:t>
            </w:r>
          </w:p>
        </w:tc>
        <w:tc>
          <w:tcPr>
            <w:tcW w:w="1326" w:type="dxa"/>
            <w:shd w:val="clear" w:color="auto" w:fill="auto"/>
          </w:tcPr>
          <w:p w:rsidR="0055473F" w:rsidRPr="00547EE2" w:rsidRDefault="00541C03" w:rsidP="0055473F">
            <w:pPr>
              <w:jc w:val="right"/>
              <w:rPr>
                <w:rFonts w:ascii="Arial" w:hAnsi="Arial"/>
                <w:sz w:val="22"/>
                <w:lang w:val="es-MX"/>
              </w:rPr>
            </w:pPr>
            <w:r>
              <w:rPr>
                <w:rFonts w:ascii="Arial" w:hAnsi="Arial"/>
                <w:sz w:val="22"/>
                <w:lang w:val="es-MX"/>
              </w:rPr>
              <w:t>Junio 2021</w:t>
            </w:r>
          </w:p>
        </w:tc>
        <w:tc>
          <w:tcPr>
            <w:tcW w:w="2121" w:type="dxa"/>
            <w:shd w:val="clear" w:color="auto" w:fill="auto"/>
          </w:tcPr>
          <w:p w:rsidR="0055473F" w:rsidRPr="00547EE2" w:rsidRDefault="0055473F" w:rsidP="0055473F">
            <w:pPr>
              <w:rPr>
                <w:rFonts w:ascii="Arial" w:hAnsi="Arial"/>
                <w:sz w:val="22"/>
                <w:lang w:val="es-MX"/>
              </w:rPr>
            </w:pPr>
            <w:r w:rsidRPr="00547EE2">
              <w:rPr>
                <w:rFonts w:ascii="Arial" w:hAnsi="Arial"/>
                <w:sz w:val="22"/>
                <w:lang w:val="es-MX"/>
              </w:rPr>
              <w:t>Materiales docentes propios para los cursos</w:t>
            </w:r>
          </w:p>
          <w:p w:rsidR="004F7962" w:rsidRPr="00547EE2" w:rsidRDefault="004F7962" w:rsidP="0055473F">
            <w:pPr>
              <w:rPr>
                <w:rFonts w:ascii="Arial" w:hAnsi="Arial"/>
                <w:sz w:val="22"/>
                <w:lang w:val="es-MX"/>
              </w:rPr>
            </w:pPr>
          </w:p>
        </w:tc>
      </w:tr>
      <w:tr w:rsidR="00541C03" w:rsidRPr="00547EE2" w:rsidTr="00533649">
        <w:trPr>
          <w:gridAfter w:val="1"/>
          <w:wAfter w:w="2121" w:type="dxa"/>
          <w:trHeight w:val="623"/>
        </w:trPr>
        <w:tc>
          <w:tcPr>
            <w:tcW w:w="2096" w:type="dxa"/>
            <w:vMerge w:val="restart"/>
            <w:shd w:val="clear" w:color="auto" w:fill="auto"/>
          </w:tcPr>
          <w:p w:rsidR="00541C03" w:rsidRPr="00547EE2" w:rsidRDefault="00541C03" w:rsidP="00E8067E">
            <w:pPr>
              <w:jc w:val="both"/>
              <w:rPr>
                <w:rFonts w:ascii="Arial" w:hAnsi="Arial"/>
                <w:kern w:val="0"/>
                <w:sz w:val="22"/>
                <w:lang w:val="es-ES" w:eastAsia="es-ES"/>
              </w:rPr>
            </w:pPr>
            <w:r w:rsidRPr="00547EE2">
              <w:rPr>
                <w:rFonts w:ascii="Arial" w:hAnsi="Arial"/>
                <w:kern w:val="0"/>
                <w:sz w:val="22"/>
                <w:lang w:val="es-ES" w:eastAsia="es-ES"/>
              </w:rPr>
              <w:t>Evaluación de los efectos (cambio/no cambio) psicosociales derivados de los curso implementados</w:t>
            </w:r>
          </w:p>
        </w:tc>
        <w:tc>
          <w:tcPr>
            <w:tcW w:w="1582" w:type="dxa"/>
            <w:vMerge w:val="restart"/>
            <w:shd w:val="clear" w:color="auto" w:fill="auto"/>
          </w:tcPr>
          <w:p w:rsidR="00541C03" w:rsidRPr="00547EE2" w:rsidRDefault="00541C03" w:rsidP="00541C03">
            <w:pPr>
              <w:jc w:val="both"/>
              <w:rPr>
                <w:rFonts w:ascii="Arial" w:hAnsi="Arial"/>
                <w:sz w:val="22"/>
                <w:lang w:val="es-ES"/>
              </w:rPr>
            </w:pPr>
            <w:r w:rsidRPr="00547EE2">
              <w:rPr>
                <w:rFonts w:ascii="Arial" w:hAnsi="Arial"/>
                <w:sz w:val="22"/>
                <w:lang w:val="es-MX"/>
              </w:rPr>
              <w:t xml:space="preserve">Clara, Dehymelín, </w:t>
            </w:r>
            <w:r>
              <w:rPr>
                <w:rFonts w:ascii="Arial" w:hAnsi="Arial"/>
                <w:sz w:val="22"/>
                <w:lang w:val="es-MX"/>
              </w:rPr>
              <w:t>Claudia Mislaydis y Elizabeth</w:t>
            </w:r>
          </w:p>
        </w:tc>
        <w:tc>
          <w:tcPr>
            <w:tcW w:w="2565" w:type="dxa"/>
            <w:vMerge w:val="restart"/>
            <w:shd w:val="clear" w:color="auto" w:fill="auto"/>
          </w:tcPr>
          <w:p w:rsidR="00541C03" w:rsidRPr="00547EE2" w:rsidRDefault="00541C03" w:rsidP="00E8067E">
            <w:pPr>
              <w:rPr>
                <w:rFonts w:ascii="Arial" w:hAnsi="Arial"/>
                <w:sz w:val="22"/>
                <w:lang w:val="es-MX"/>
              </w:rPr>
            </w:pPr>
            <w:r w:rsidRPr="00547EE2">
              <w:rPr>
                <w:rFonts w:ascii="Arial" w:hAnsi="Arial"/>
                <w:sz w:val="22"/>
                <w:lang w:val="es-MX"/>
              </w:rPr>
              <w:t xml:space="preserve">Elaboración y aplicación de instrumentos </w:t>
            </w:r>
          </w:p>
        </w:tc>
        <w:tc>
          <w:tcPr>
            <w:tcW w:w="1326" w:type="dxa"/>
            <w:vMerge w:val="restart"/>
            <w:shd w:val="clear" w:color="auto" w:fill="auto"/>
          </w:tcPr>
          <w:p w:rsidR="00541C03" w:rsidRPr="00547EE2" w:rsidRDefault="00541C03" w:rsidP="00361A4B">
            <w:pPr>
              <w:jc w:val="right"/>
              <w:rPr>
                <w:rFonts w:ascii="Arial" w:hAnsi="Arial"/>
                <w:sz w:val="22"/>
                <w:lang w:val="es-MX"/>
              </w:rPr>
            </w:pPr>
            <w:r>
              <w:rPr>
                <w:rFonts w:ascii="Arial" w:hAnsi="Arial"/>
                <w:sz w:val="22"/>
                <w:lang w:val="es-MX"/>
              </w:rPr>
              <w:t xml:space="preserve">Enero 2021 </w:t>
            </w:r>
          </w:p>
        </w:tc>
        <w:tc>
          <w:tcPr>
            <w:tcW w:w="1326" w:type="dxa"/>
            <w:vMerge w:val="restart"/>
            <w:shd w:val="clear" w:color="auto" w:fill="auto"/>
          </w:tcPr>
          <w:p w:rsidR="00541C03" w:rsidRPr="00547EE2" w:rsidRDefault="00541C03" w:rsidP="00361A4B">
            <w:pPr>
              <w:jc w:val="right"/>
              <w:rPr>
                <w:rFonts w:ascii="Arial" w:hAnsi="Arial"/>
                <w:sz w:val="22"/>
                <w:lang w:val="es-MX"/>
              </w:rPr>
            </w:pPr>
            <w:r>
              <w:rPr>
                <w:rFonts w:ascii="Arial" w:hAnsi="Arial"/>
                <w:sz w:val="22"/>
                <w:lang w:val="es-MX"/>
              </w:rPr>
              <w:t>Junio 2021</w:t>
            </w:r>
          </w:p>
        </w:tc>
        <w:tc>
          <w:tcPr>
            <w:tcW w:w="2121" w:type="dxa"/>
            <w:shd w:val="clear" w:color="auto" w:fill="auto"/>
          </w:tcPr>
          <w:p w:rsidR="00541C03" w:rsidRPr="00547EE2" w:rsidRDefault="00541C03" w:rsidP="00E8067E">
            <w:pPr>
              <w:jc w:val="both"/>
              <w:rPr>
                <w:rFonts w:ascii="Arial" w:hAnsi="Arial"/>
                <w:sz w:val="22"/>
                <w:lang w:val="es-MX"/>
              </w:rPr>
            </w:pPr>
            <w:r w:rsidRPr="00547EE2">
              <w:rPr>
                <w:rFonts w:ascii="Arial" w:hAnsi="Arial"/>
                <w:sz w:val="22"/>
                <w:lang w:val="es-MX"/>
              </w:rPr>
              <w:t xml:space="preserve">Tabulación de instrumentos </w:t>
            </w:r>
          </w:p>
        </w:tc>
      </w:tr>
      <w:tr w:rsidR="00541C03" w:rsidRPr="00B16DC5" w:rsidTr="00533649">
        <w:trPr>
          <w:gridAfter w:val="1"/>
          <w:wAfter w:w="2121" w:type="dxa"/>
          <w:trHeight w:val="1855"/>
        </w:trPr>
        <w:tc>
          <w:tcPr>
            <w:tcW w:w="2096" w:type="dxa"/>
            <w:vMerge/>
            <w:shd w:val="clear" w:color="auto" w:fill="auto"/>
          </w:tcPr>
          <w:p w:rsidR="00541C03" w:rsidRPr="00547EE2" w:rsidRDefault="00541C03" w:rsidP="00E8067E">
            <w:pPr>
              <w:jc w:val="both"/>
              <w:rPr>
                <w:rFonts w:ascii="Arial" w:hAnsi="Arial"/>
                <w:kern w:val="0"/>
                <w:sz w:val="22"/>
                <w:lang w:val="es-ES" w:eastAsia="es-ES"/>
              </w:rPr>
            </w:pPr>
          </w:p>
        </w:tc>
        <w:tc>
          <w:tcPr>
            <w:tcW w:w="1582" w:type="dxa"/>
            <w:vMerge/>
            <w:shd w:val="clear" w:color="auto" w:fill="auto"/>
          </w:tcPr>
          <w:p w:rsidR="00541C03" w:rsidRPr="00547EE2" w:rsidRDefault="00541C03" w:rsidP="00E8067E">
            <w:pPr>
              <w:jc w:val="both"/>
              <w:rPr>
                <w:rFonts w:ascii="Arial" w:hAnsi="Arial"/>
                <w:sz w:val="22"/>
                <w:lang w:val="es-ES"/>
              </w:rPr>
            </w:pPr>
          </w:p>
        </w:tc>
        <w:tc>
          <w:tcPr>
            <w:tcW w:w="2565" w:type="dxa"/>
            <w:vMerge/>
            <w:shd w:val="clear" w:color="auto" w:fill="auto"/>
          </w:tcPr>
          <w:p w:rsidR="00541C03" w:rsidRPr="00547EE2" w:rsidRDefault="00541C03" w:rsidP="00E8067E">
            <w:pPr>
              <w:rPr>
                <w:rFonts w:ascii="Arial" w:hAnsi="Arial"/>
                <w:sz w:val="22"/>
                <w:lang w:val="es-MX"/>
              </w:rPr>
            </w:pPr>
          </w:p>
        </w:tc>
        <w:tc>
          <w:tcPr>
            <w:tcW w:w="1326" w:type="dxa"/>
            <w:vMerge/>
            <w:shd w:val="clear" w:color="auto" w:fill="auto"/>
          </w:tcPr>
          <w:p w:rsidR="00541C03" w:rsidRPr="00547EE2" w:rsidRDefault="00541C03" w:rsidP="00E8067E">
            <w:pPr>
              <w:jc w:val="center"/>
              <w:rPr>
                <w:rFonts w:ascii="Arial" w:hAnsi="Arial"/>
                <w:sz w:val="22"/>
                <w:lang w:val="es-MX"/>
              </w:rPr>
            </w:pPr>
          </w:p>
        </w:tc>
        <w:tc>
          <w:tcPr>
            <w:tcW w:w="1326" w:type="dxa"/>
            <w:vMerge/>
            <w:shd w:val="clear" w:color="auto" w:fill="auto"/>
          </w:tcPr>
          <w:p w:rsidR="00541C03" w:rsidRPr="00547EE2" w:rsidRDefault="00541C03" w:rsidP="00E8067E">
            <w:pPr>
              <w:jc w:val="center"/>
              <w:rPr>
                <w:rFonts w:ascii="Arial" w:hAnsi="Arial"/>
                <w:sz w:val="22"/>
                <w:lang w:val="es-MX"/>
              </w:rPr>
            </w:pPr>
          </w:p>
        </w:tc>
        <w:tc>
          <w:tcPr>
            <w:tcW w:w="2121" w:type="dxa"/>
            <w:shd w:val="clear" w:color="auto" w:fill="auto"/>
          </w:tcPr>
          <w:p w:rsidR="00541C03" w:rsidRPr="00547EE2" w:rsidRDefault="00541C03" w:rsidP="00E8067E">
            <w:pPr>
              <w:jc w:val="both"/>
              <w:rPr>
                <w:rFonts w:ascii="Arial" w:hAnsi="Arial"/>
                <w:sz w:val="22"/>
                <w:lang w:val="es-MX"/>
              </w:rPr>
            </w:pPr>
            <w:r w:rsidRPr="00547EE2">
              <w:rPr>
                <w:rFonts w:ascii="Arial" w:hAnsi="Arial"/>
                <w:sz w:val="22"/>
                <w:lang w:val="es-MX"/>
              </w:rPr>
              <w:t>Informe parcial, de los cambios ob</w:t>
            </w:r>
            <w:r>
              <w:rPr>
                <w:rFonts w:ascii="Arial" w:hAnsi="Arial"/>
                <w:sz w:val="22"/>
                <w:lang w:val="es-MX"/>
              </w:rPr>
              <w:t>servados y/o declarados por el 10</w:t>
            </w:r>
            <w:r w:rsidRPr="00547EE2">
              <w:rPr>
                <w:rFonts w:ascii="Arial" w:hAnsi="Arial"/>
                <w:sz w:val="22"/>
                <w:lang w:val="es-MX"/>
              </w:rPr>
              <w:t xml:space="preserve">0% de los participantes (aceptable), </w:t>
            </w:r>
          </w:p>
        </w:tc>
      </w:tr>
      <w:tr w:rsidR="000C43DF" w:rsidRPr="00B16DC5" w:rsidTr="00533649">
        <w:trPr>
          <w:gridAfter w:val="1"/>
          <w:wAfter w:w="2121" w:type="dxa"/>
          <w:trHeight w:val="1414"/>
        </w:trPr>
        <w:tc>
          <w:tcPr>
            <w:tcW w:w="2096" w:type="dxa"/>
            <w:vMerge w:val="restart"/>
            <w:shd w:val="clear" w:color="auto" w:fill="auto"/>
          </w:tcPr>
          <w:p w:rsidR="000C43DF" w:rsidRPr="00547EE2" w:rsidRDefault="000C43DF" w:rsidP="00881946">
            <w:pPr>
              <w:jc w:val="both"/>
              <w:rPr>
                <w:rFonts w:ascii="Arial" w:hAnsi="Arial"/>
                <w:kern w:val="0"/>
                <w:sz w:val="22"/>
                <w:lang w:val="es-ES" w:eastAsia="es-ES"/>
              </w:rPr>
            </w:pPr>
            <w:r w:rsidRPr="00547EE2">
              <w:rPr>
                <w:rFonts w:ascii="Arial" w:hAnsi="Arial"/>
                <w:kern w:val="0"/>
                <w:sz w:val="22"/>
                <w:lang w:val="es-ES" w:eastAsia="es-ES"/>
              </w:rPr>
              <w:t>Validación de los  cursos implementados</w:t>
            </w:r>
          </w:p>
        </w:tc>
        <w:tc>
          <w:tcPr>
            <w:tcW w:w="1582" w:type="dxa"/>
            <w:vMerge w:val="restart"/>
            <w:shd w:val="clear" w:color="auto" w:fill="auto"/>
          </w:tcPr>
          <w:p w:rsidR="000C43DF" w:rsidRPr="00547EE2" w:rsidRDefault="000C43DF" w:rsidP="00881946">
            <w:pPr>
              <w:jc w:val="both"/>
              <w:rPr>
                <w:rFonts w:ascii="Arial" w:hAnsi="Arial"/>
                <w:sz w:val="22"/>
                <w:lang w:val="es-MX"/>
              </w:rPr>
            </w:pPr>
            <w:r w:rsidRPr="00547EE2">
              <w:rPr>
                <w:rFonts w:ascii="Arial" w:hAnsi="Arial"/>
                <w:sz w:val="22"/>
                <w:lang w:val="es-MX"/>
              </w:rPr>
              <w:t xml:space="preserve">Clara, Dehymelín, </w:t>
            </w:r>
            <w:r>
              <w:rPr>
                <w:rFonts w:ascii="Arial" w:hAnsi="Arial"/>
                <w:sz w:val="22"/>
                <w:lang w:val="es-MX"/>
              </w:rPr>
              <w:t>Claudia Mislaydis y Elizabeth</w:t>
            </w:r>
          </w:p>
        </w:tc>
        <w:tc>
          <w:tcPr>
            <w:tcW w:w="2565" w:type="dxa"/>
            <w:vMerge w:val="restart"/>
            <w:shd w:val="clear" w:color="auto" w:fill="auto"/>
          </w:tcPr>
          <w:p w:rsidR="000C43DF" w:rsidRPr="00547EE2" w:rsidRDefault="000C43DF" w:rsidP="00881946">
            <w:pPr>
              <w:jc w:val="both"/>
              <w:rPr>
                <w:rFonts w:ascii="Arial" w:hAnsi="Arial"/>
                <w:sz w:val="22"/>
                <w:lang w:val="es-MX"/>
              </w:rPr>
            </w:pPr>
            <w:r w:rsidRPr="00547EE2">
              <w:rPr>
                <w:rFonts w:ascii="Arial" w:hAnsi="Arial"/>
                <w:sz w:val="22"/>
                <w:lang w:val="es-MX"/>
              </w:rPr>
              <w:t>Diseño, aplicación y tabulación de instrumentos</w:t>
            </w:r>
          </w:p>
        </w:tc>
        <w:tc>
          <w:tcPr>
            <w:tcW w:w="1326" w:type="dxa"/>
            <w:vMerge w:val="restart"/>
            <w:shd w:val="clear" w:color="auto" w:fill="auto"/>
          </w:tcPr>
          <w:p w:rsidR="000C43DF" w:rsidRPr="00547EE2" w:rsidRDefault="000C43DF" w:rsidP="00361A4B">
            <w:pPr>
              <w:jc w:val="right"/>
              <w:rPr>
                <w:rFonts w:ascii="Arial" w:hAnsi="Arial"/>
                <w:sz w:val="22"/>
                <w:lang w:val="es-MX"/>
              </w:rPr>
            </w:pPr>
            <w:r>
              <w:rPr>
                <w:rFonts w:ascii="Arial" w:hAnsi="Arial"/>
                <w:sz w:val="22"/>
                <w:lang w:val="es-MX"/>
              </w:rPr>
              <w:t xml:space="preserve">Enero 2021 </w:t>
            </w:r>
          </w:p>
        </w:tc>
        <w:tc>
          <w:tcPr>
            <w:tcW w:w="1326" w:type="dxa"/>
            <w:vMerge w:val="restart"/>
            <w:shd w:val="clear" w:color="auto" w:fill="auto"/>
          </w:tcPr>
          <w:p w:rsidR="000C43DF" w:rsidRPr="00547EE2" w:rsidRDefault="000C43DF" w:rsidP="00361A4B">
            <w:pPr>
              <w:jc w:val="right"/>
              <w:rPr>
                <w:rFonts w:ascii="Arial" w:hAnsi="Arial"/>
                <w:sz w:val="22"/>
                <w:lang w:val="es-MX"/>
              </w:rPr>
            </w:pPr>
            <w:r>
              <w:rPr>
                <w:rFonts w:ascii="Arial" w:hAnsi="Arial"/>
                <w:sz w:val="22"/>
                <w:lang w:val="es-MX"/>
              </w:rPr>
              <w:t>Junio 2021</w:t>
            </w:r>
          </w:p>
        </w:tc>
        <w:tc>
          <w:tcPr>
            <w:tcW w:w="2121" w:type="dxa"/>
            <w:shd w:val="clear" w:color="auto" w:fill="auto"/>
          </w:tcPr>
          <w:p w:rsidR="000C43DF" w:rsidRPr="00547EE2" w:rsidRDefault="000C43DF" w:rsidP="00A06F45">
            <w:pPr>
              <w:jc w:val="both"/>
              <w:rPr>
                <w:rFonts w:ascii="Arial" w:hAnsi="Arial"/>
                <w:sz w:val="22"/>
                <w:lang w:val="es-MX"/>
              </w:rPr>
            </w:pPr>
            <w:r w:rsidRPr="00547EE2">
              <w:rPr>
                <w:rFonts w:ascii="Arial" w:hAnsi="Arial"/>
                <w:sz w:val="22"/>
                <w:lang w:val="es-MX"/>
              </w:rPr>
              <w:t xml:space="preserve">Opinión de los participantes (población meta), familiares y vecinos. </w:t>
            </w:r>
          </w:p>
        </w:tc>
      </w:tr>
      <w:tr w:rsidR="00541C03" w:rsidRPr="00547EE2" w:rsidTr="00533649">
        <w:trPr>
          <w:gridAfter w:val="1"/>
          <w:wAfter w:w="2121" w:type="dxa"/>
          <w:trHeight w:val="584"/>
        </w:trPr>
        <w:tc>
          <w:tcPr>
            <w:tcW w:w="2096" w:type="dxa"/>
            <w:vMerge/>
            <w:shd w:val="clear" w:color="auto" w:fill="auto"/>
          </w:tcPr>
          <w:p w:rsidR="00541C03" w:rsidRPr="00547EE2" w:rsidRDefault="00541C03" w:rsidP="00881946">
            <w:pPr>
              <w:jc w:val="both"/>
              <w:rPr>
                <w:rFonts w:ascii="Arial" w:hAnsi="Arial"/>
                <w:kern w:val="0"/>
                <w:sz w:val="22"/>
                <w:lang w:val="es-ES" w:eastAsia="es-ES"/>
              </w:rPr>
            </w:pPr>
          </w:p>
        </w:tc>
        <w:tc>
          <w:tcPr>
            <w:tcW w:w="1582" w:type="dxa"/>
            <w:vMerge/>
            <w:shd w:val="clear" w:color="auto" w:fill="auto"/>
          </w:tcPr>
          <w:p w:rsidR="00541C03" w:rsidRPr="00547EE2" w:rsidRDefault="00541C03" w:rsidP="00881946">
            <w:pPr>
              <w:jc w:val="both"/>
              <w:rPr>
                <w:rFonts w:ascii="Arial" w:hAnsi="Arial"/>
                <w:sz w:val="22"/>
                <w:lang w:val="es-MX"/>
              </w:rPr>
            </w:pPr>
          </w:p>
        </w:tc>
        <w:tc>
          <w:tcPr>
            <w:tcW w:w="2565" w:type="dxa"/>
            <w:vMerge/>
            <w:shd w:val="clear" w:color="auto" w:fill="auto"/>
          </w:tcPr>
          <w:p w:rsidR="00541C03" w:rsidRPr="00547EE2" w:rsidRDefault="00541C03" w:rsidP="00881946">
            <w:pPr>
              <w:jc w:val="both"/>
              <w:rPr>
                <w:rFonts w:ascii="Arial" w:hAnsi="Arial"/>
                <w:sz w:val="22"/>
                <w:lang w:val="es-MX"/>
              </w:rPr>
            </w:pPr>
          </w:p>
        </w:tc>
        <w:tc>
          <w:tcPr>
            <w:tcW w:w="1326" w:type="dxa"/>
            <w:vMerge/>
            <w:shd w:val="clear" w:color="auto" w:fill="auto"/>
          </w:tcPr>
          <w:p w:rsidR="00541C03" w:rsidRPr="00547EE2" w:rsidRDefault="00541C03" w:rsidP="00881946">
            <w:pPr>
              <w:jc w:val="center"/>
              <w:rPr>
                <w:rFonts w:ascii="Arial" w:hAnsi="Arial"/>
                <w:sz w:val="22"/>
                <w:lang w:val="es-MX"/>
              </w:rPr>
            </w:pPr>
          </w:p>
        </w:tc>
        <w:tc>
          <w:tcPr>
            <w:tcW w:w="1326" w:type="dxa"/>
            <w:vMerge/>
            <w:shd w:val="clear" w:color="auto" w:fill="auto"/>
          </w:tcPr>
          <w:p w:rsidR="00541C03" w:rsidRPr="00547EE2" w:rsidRDefault="00541C03" w:rsidP="00881946">
            <w:pPr>
              <w:jc w:val="center"/>
              <w:rPr>
                <w:rFonts w:ascii="Arial" w:hAnsi="Arial"/>
                <w:sz w:val="22"/>
                <w:lang w:val="es-MX"/>
              </w:rPr>
            </w:pPr>
          </w:p>
        </w:tc>
        <w:tc>
          <w:tcPr>
            <w:tcW w:w="2121" w:type="dxa"/>
            <w:shd w:val="clear" w:color="auto" w:fill="auto"/>
          </w:tcPr>
          <w:p w:rsidR="00541C03" w:rsidRPr="00547EE2" w:rsidRDefault="00541C03" w:rsidP="006139C3">
            <w:pPr>
              <w:jc w:val="both"/>
              <w:rPr>
                <w:rFonts w:ascii="Arial" w:hAnsi="Arial"/>
                <w:sz w:val="22"/>
                <w:lang w:val="es-MX"/>
              </w:rPr>
            </w:pPr>
            <w:r w:rsidRPr="00547EE2">
              <w:rPr>
                <w:rFonts w:ascii="Arial" w:hAnsi="Arial"/>
                <w:sz w:val="22"/>
                <w:lang w:val="es-MX"/>
              </w:rPr>
              <w:t>Tabulación de instrumentos</w:t>
            </w:r>
          </w:p>
        </w:tc>
      </w:tr>
      <w:tr w:rsidR="00541C03" w:rsidRPr="00547EE2" w:rsidTr="00533649">
        <w:trPr>
          <w:gridAfter w:val="1"/>
          <w:wAfter w:w="2121" w:type="dxa"/>
          <w:trHeight w:val="234"/>
        </w:trPr>
        <w:tc>
          <w:tcPr>
            <w:tcW w:w="2096" w:type="dxa"/>
            <w:vMerge/>
            <w:shd w:val="clear" w:color="auto" w:fill="auto"/>
          </w:tcPr>
          <w:p w:rsidR="00541C03" w:rsidRPr="00547EE2" w:rsidRDefault="00541C03" w:rsidP="00881946">
            <w:pPr>
              <w:jc w:val="both"/>
              <w:rPr>
                <w:rFonts w:ascii="Arial" w:hAnsi="Arial"/>
                <w:kern w:val="0"/>
                <w:sz w:val="22"/>
                <w:lang w:val="es-ES" w:eastAsia="es-ES"/>
              </w:rPr>
            </w:pPr>
          </w:p>
        </w:tc>
        <w:tc>
          <w:tcPr>
            <w:tcW w:w="1582" w:type="dxa"/>
            <w:vMerge/>
            <w:shd w:val="clear" w:color="auto" w:fill="auto"/>
          </w:tcPr>
          <w:p w:rsidR="00541C03" w:rsidRPr="00547EE2" w:rsidRDefault="00541C03" w:rsidP="00881946">
            <w:pPr>
              <w:jc w:val="both"/>
              <w:rPr>
                <w:rFonts w:ascii="Arial" w:hAnsi="Arial"/>
                <w:sz w:val="22"/>
                <w:lang w:val="es-MX"/>
              </w:rPr>
            </w:pPr>
          </w:p>
        </w:tc>
        <w:tc>
          <w:tcPr>
            <w:tcW w:w="2565" w:type="dxa"/>
            <w:vMerge/>
            <w:shd w:val="clear" w:color="auto" w:fill="auto"/>
          </w:tcPr>
          <w:p w:rsidR="00541C03" w:rsidRPr="00547EE2" w:rsidRDefault="00541C03" w:rsidP="00881946">
            <w:pPr>
              <w:jc w:val="both"/>
              <w:rPr>
                <w:rFonts w:ascii="Arial" w:hAnsi="Arial"/>
                <w:sz w:val="22"/>
                <w:lang w:val="es-MX"/>
              </w:rPr>
            </w:pPr>
          </w:p>
        </w:tc>
        <w:tc>
          <w:tcPr>
            <w:tcW w:w="1326" w:type="dxa"/>
            <w:vMerge/>
            <w:shd w:val="clear" w:color="auto" w:fill="auto"/>
          </w:tcPr>
          <w:p w:rsidR="00541C03" w:rsidRPr="00547EE2" w:rsidRDefault="00541C03" w:rsidP="00881946">
            <w:pPr>
              <w:jc w:val="center"/>
              <w:rPr>
                <w:rFonts w:ascii="Arial" w:hAnsi="Arial"/>
                <w:sz w:val="22"/>
                <w:lang w:val="es-MX"/>
              </w:rPr>
            </w:pPr>
          </w:p>
        </w:tc>
        <w:tc>
          <w:tcPr>
            <w:tcW w:w="1326" w:type="dxa"/>
            <w:vMerge/>
            <w:shd w:val="clear" w:color="auto" w:fill="auto"/>
          </w:tcPr>
          <w:p w:rsidR="00541C03" w:rsidRPr="00547EE2" w:rsidRDefault="00541C03" w:rsidP="00881946">
            <w:pPr>
              <w:jc w:val="center"/>
              <w:rPr>
                <w:rFonts w:ascii="Arial" w:hAnsi="Arial"/>
                <w:sz w:val="22"/>
                <w:lang w:val="es-MX"/>
              </w:rPr>
            </w:pPr>
          </w:p>
        </w:tc>
        <w:tc>
          <w:tcPr>
            <w:tcW w:w="2121" w:type="dxa"/>
            <w:shd w:val="clear" w:color="auto" w:fill="auto"/>
          </w:tcPr>
          <w:p w:rsidR="00541C03" w:rsidRPr="00547EE2" w:rsidRDefault="00541C03" w:rsidP="006139C3">
            <w:pPr>
              <w:jc w:val="both"/>
              <w:rPr>
                <w:rFonts w:ascii="Arial" w:hAnsi="Arial"/>
                <w:sz w:val="22"/>
                <w:lang w:val="es-MX"/>
              </w:rPr>
            </w:pPr>
            <w:r w:rsidRPr="00547EE2">
              <w:rPr>
                <w:rFonts w:ascii="Arial" w:hAnsi="Arial"/>
                <w:sz w:val="22"/>
                <w:lang w:val="es-MX"/>
              </w:rPr>
              <w:t>Informe final</w:t>
            </w:r>
          </w:p>
        </w:tc>
      </w:tr>
      <w:tr w:rsidR="000C43DF" w:rsidRPr="00B16DC5" w:rsidTr="00533649">
        <w:trPr>
          <w:gridAfter w:val="1"/>
          <w:wAfter w:w="2121" w:type="dxa"/>
          <w:trHeight w:val="1044"/>
        </w:trPr>
        <w:tc>
          <w:tcPr>
            <w:tcW w:w="2096" w:type="dxa"/>
            <w:shd w:val="clear" w:color="auto" w:fill="auto"/>
          </w:tcPr>
          <w:p w:rsidR="000C43DF" w:rsidRPr="00547EE2" w:rsidRDefault="000C43DF" w:rsidP="00881946">
            <w:pPr>
              <w:jc w:val="both"/>
              <w:rPr>
                <w:rFonts w:ascii="Arial" w:hAnsi="Arial"/>
                <w:b/>
                <w:kern w:val="0"/>
                <w:sz w:val="22"/>
                <w:lang w:val="es-ES" w:eastAsia="es-ES"/>
              </w:rPr>
            </w:pPr>
            <w:r w:rsidRPr="00547EE2">
              <w:rPr>
                <w:rFonts w:ascii="Arial" w:hAnsi="Arial"/>
                <w:b/>
                <w:kern w:val="0"/>
                <w:sz w:val="22"/>
                <w:lang w:val="es-ES" w:eastAsia="es-ES"/>
              </w:rPr>
              <w:t>III. Estudiantes</w:t>
            </w:r>
          </w:p>
          <w:p w:rsidR="000C43DF" w:rsidRPr="00547EE2" w:rsidRDefault="000C43DF" w:rsidP="00881946">
            <w:pPr>
              <w:jc w:val="both"/>
              <w:rPr>
                <w:rFonts w:ascii="Arial" w:hAnsi="Arial"/>
                <w:sz w:val="22"/>
                <w:lang w:val="es-MX"/>
              </w:rPr>
            </w:pPr>
            <w:r w:rsidRPr="00547EE2">
              <w:rPr>
                <w:rFonts w:ascii="Arial" w:hAnsi="Arial"/>
                <w:sz w:val="22"/>
                <w:lang w:val="es-MX"/>
              </w:rPr>
              <w:t xml:space="preserve">Diagnóstico y </w:t>
            </w:r>
          </w:p>
          <w:p w:rsidR="000C43DF" w:rsidRPr="00547EE2" w:rsidRDefault="000C43DF" w:rsidP="00881946">
            <w:pPr>
              <w:jc w:val="both"/>
              <w:rPr>
                <w:rFonts w:ascii="Arial" w:hAnsi="Arial"/>
                <w:kern w:val="0"/>
                <w:sz w:val="22"/>
                <w:lang w:val="es-ES" w:eastAsia="es-ES"/>
              </w:rPr>
            </w:pPr>
            <w:r w:rsidRPr="00547EE2">
              <w:rPr>
                <w:rFonts w:ascii="Arial" w:hAnsi="Arial"/>
                <w:kern w:val="0"/>
                <w:sz w:val="22"/>
                <w:lang w:val="es-ES" w:eastAsia="es-ES"/>
              </w:rPr>
              <w:t>caracterización de la población meta</w:t>
            </w:r>
          </w:p>
        </w:tc>
        <w:tc>
          <w:tcPr>
            <w:tcW w:w="1582" w:type="dxa"/>
            <w:vMerge w:val="restart"/>
            <w:shd w:val="clear" w:color="auto" w:fill="auto"/>
          </w:tcPr>
          <w:p w:rsidR="000C43DF" w:rsidRPr="00547EE2" w:rsidRDefault="000C43DF" w:rsidP="007C1AD0">
            <w:pPr>
              <w:jc w:val="both"/>
              <w:rPr>
                <w:rFonts w:ascii="Arial" w:hAnsi="Arial"/>
                <w:sz w:val="22"/>
                <w:lang w:val="es-MX"/>
              </w:rPr>
            </w:pPr>
            <w:r>
              <w:rPr>
                <w:rFonts w:ascii="Arial" w:hAnsi="Arial"/>
                <w:sz w:val="22"/>
                <w:lang w:val="es-ES"/>
              </w:rPr>
              <w:t>Mislaydis</w:t>
            </w:r>
            <w:r w:rsidR="00533649">
              <w:rPr>
                <w:rFonts w:ascii="Arial" w:hAnsi="Arial"/>
                <w:sz w:val="22"/>
                <w:lang w:val="es-ES"/>
              </w:rPr>
              <w:t xml:space="preserve">; Claudia y Dehymelín </w:t>
            </w:r>
          </w:p>
        </w:tc>
        <w:tc>
          <w:tcPr>
            <w:tcW w:w="2565" w:type="dxa"/>
            <w:shd w:val="clear" w:color="auto" w:fill="auto"/>
          </w:tcPr>
          <w:p w:rsidR="000C43DF" w:rsidRPr="00547EE2" w:rsidRDefault="000C43DF" w:rsidP="00881946">
            <w:pPr>
              <w:jc w:val="both"/>
              <w:rPr>
                <w:rFonts w:ascii="Arial" w:hAnsi="Arial"/>
                <w:sz w:val="22"/>
                <w:lang w:val="es-MX"/>
              </w:rPr>
            </w:pPr>
            <w:r w:rsidRPr="00547EE2">
              <w:rPr>
                <w:rFonts w:ascii="Arial" w:hAnsi="Arial"/>
                <w:sz w:val="22"/>
                <w:lang w:val="es-MX"/>
              </w:rPr>
              <w:t>Diagnóstico de la población meta (diseño, aplicación y tabulación de instrumentos)</w:t>
            </w:r>
          </w:p>
        </w:tc>
        <w:tc>
          <w:tcPr>
            <w:tcW w:w="1326" w:type="dxa"/>
            <w:shd w:val="clear" w:color="auto" w:fill="auto"/>
          </w:tcPr>
          <w:p w:rsidR="000C43DF" w:rsidRPr="00547EE2" w:rsidRDefault="000C43DF" w:rsidP="00881946">
            <w:pPr>
              <w:jc w:val="center"/>
              <w:rPr>
                <w:rFonts w:ascii="Arial" w:hAnsi="Arial"/>
                <w:sz w:val="22"/>
                <w:lang w:val="es-MX"/>
              </w:rPr>
            </w:pPr>
            <w:r>
              <w:rPr>
                <w:rFonts w:ascii="Arial" w:hAnsi="Arial"/>
                <w:sz w:val="22"/>
                <w:lang w:val="es-MX"/>
              </w:rPr>
              <w:t>Septiembre 2019</w:t>
            </w:r>
          </w:p>
        </w:tc>
        <w:tc>
          <w:tcPr>
            <w:tcW w:w="1326" w:type="dxa"/>
            <w:shd w:val="clear" w:color="auto" w:fill="auto"/>
          </w:tcPr>
          <w:p w:rsidR="000C43DF" w:rsidRPr="00547EE2" w:rsidRDefault="000C43DF" w:rsidP="00881946">
            <w:pPr>
              <w:jc w:val="center"/>
              <w:rPr>
                <w:rFonts w:ascii="Arial" w:hAnsi="Arial"/>
                <w:sz w:val="22"/>
                <w:lang w:val="es-MX"/>
              </w:rPr>
            </w:pPr>
            <w:r>
              <w:rPr>
                <w:rFonts w:ascii="Arial" w:hAnsi="Arial"/>
                <w:sz w:val="22"/>
                <w:lang w:val="es-MX"/>
              </w:rPr>
              <w:t>Diciembre 2019</w:t>
            </w:r>
          </w:p>
        </w:tc>
        <w:tc>
          <w:tcPr>
            <w:tcW w:w="2121" w:type="dxa"/>
            <w:shd w:val="clear" w:color="auto" w:fill="auto"/>
          </w:tcPr>
          <w:p w:rsidR="000C43DF" w:rsidRPr="00547EE2" w:rsidRDefault="000C43DF" w:rsidP="00A06F45">
            <w:pPr>
              <w:jc w:val="both"/>
              <w:rPr>
                <w:rFonts w:ascii="Arial" w:hAnsi="Arial"/>
                <w:sz w:val="22"/>
                <w:lang w:val="es-MX"/>
              </w:rPr>
            </w:pPr>
            <w:r w:rsidRPr="00547EE2">
              <w:rPr>
                <w:rFonts w:ascii="Arial" w:hAnsi="Arial"/>
                <w:sz w:val="22"/>
                <w:lang w:val="es-MX"/>
              </w:rPr>
              <w:t>Informe inicial. Caracterización de la población meta</w:t>
            </w:r>
          </w:p>
          <w:p w:rsidR="000C43DF" w:rsidRPr="00547EE2" w:rsidRDefault="000C43DF" w:rsidP="00A06F45">
            <w:pPr>
              <w:jc w:val="both"/>
              <w:rPr>
                <w:rFonts w:ascii="Arial" w:hAnsi="Arial"/>
                <w:sz w:val="22"/>
                <w:lang w:val="es-MX"/>
              </w:rPr>
            </w:pPr>
          </w:p>
          <w:p w:rsidR="000C43DF" w:rsidRPr="00547EE2" w:rsidRDefault="000C43DF" w:rsidP="00A06F45">
            <w:pPr>
              <w:jc w:val="both"/>
              <w:rPr>
                <w:rFonts w:ascii="Arial" w:hAnsi="Arial"/>
                <w:sz w:val="22"/>
                <w:lang w:val="es-MX"/>
              </w:rPr>
            </w:pPr>
          </w:p>
        </w:tc>
      </w:tr>
      <w:tr w:rsidR="000C43DF" w:rsidRPr="00B16DC5" w:rsidTr="00533649">
        <w:trPr>
          <w:gridAfter w:val="1"/>
          <w:wAfter w:w="2121" w:type="dxa"/>
          <w:trHeight w:val="875"/>
        </w:trPr>
        <w:tc>
          <w:tcPr>
            <w:tcW w:w="2096" w:type="dxa"/>
            <w:vMerge w:val="restart"/>
            <w:shd w:val="clear" w:color="auto" w:fill="auto"/>
          </w:tcPr>
          <w:p w:rsidR="000C43DF" w:rsidRPr="00547EE2" w:rsidRDefault="000C43DF" w:rsidP="007C1AD0">
            <w:pPr>
              <w:jc w:val="both"/>
              <w:rPr>
                <w:rFonts w:ascii="Arial" w:hAnsi="Arial"/>
                <w:kern w:val="0"/>
                <w:sz w:val="22"/>
                <w:lang w:val="es-ES" w:eastAsia="es-ES"/>
              </w:rPr>
            </w:pPr>
            <w:r w:rsidRPr="00547EE2">
              <w:rPr>
                <w:rFonts w:ascii="Arial" w:hAnsi="Arial"/>
                <w:kern w:val="0"/>
                <w:sz w:val="22"/>
                <w:lang w:val="es-ES" w:eastAsia="es-ES"/>
              </w:rPr>
              <w:t xml:space="preserve">Diseños curriculares </w:t>
            </w:r>
            <w:r>
              <w:rPr>
                <w:rFonts w:ascii="Arial" w:hAnsi="Arial"/>
                <w:kern w:val="0"/>
                <w:sz w:val="22"/>
                <w:lang w:val="es-ES" w:eastAsia="es-ES"/>
              </w:rPr>
              <w:t xml:space="preserve">propio </w:t>
            </w:r>
            <w:r w:rsidRPr="00547EE2">
              <w:rPr>
                <w:rFonts w:ascii="Arial" w:hAnsi="Arial"/>
                <w:kern w:val="0"/>
                <w:sz w:val="22"/>
                <w:lang w:val="es-ES" w:eastAsia="es-ES"/>
              </w:rPr>
              <w:t xml:space="preserve">según población </w:t>
            </w:r>
            <w:r w:rsidRPr="00547EE2">
              <w:rPr>
                <w:rFonts w:ascii="Arial" w:hAnsi="Arial"/>
                <w:kern w:val="0"/>
                <w:sz w:val="22"/>
                <w:lang w:val="es-ES" w:eastAsia="es-ES"/>
              </w:rPr>
              <w:lastRenderedPageBreak/>
              <w:t>meta</w:t>
            </w:r>
          </w:p>
        </w:tc>
        <w:tc>
          <w:tcPr>
            <w:tcW w:w="1582" w:type="dxa"/>
            <w:vMerge/>
            <w:shd w:val="clear" w:color="auto" w:fill="auto"/>
          </w:tcPr>
          <w:p w:rsidR="000C43DF" w:rsidRPr="000C43DF" w:rsidRDefault="000C43DF" w:rsidP="007C1AD0">
            <w:pPr>
              <w:jc w:val="both"/>
              <w:rPr>
                <w:rFonts w:ascii="Arial" w:hAnsi="Arial"/>
                <w:sz w:val="22"/>
                <w:lang w:val="es-ES"/>
              </w:rPr>
            </w:pPr>
          </w:p>
        </w:tc>
        <w:tc>
          <w:tcPr>
            <w:tcW w:w="2565" w:type="dxa"/>
            <w:shd w:val="clear" w:color="auto" w:fill="auto"/>
          </w:tcPr>
          <w:p w:rsidR="000C43DF" w:rsidRPr="00547EE2" w:rsidRDefault="000C43DF" w:rsidP="007C1AD0">
            <w:pPr>
              <w:jc w:val="both"/>
              <w:rPr>
                <w:rFonts w:ascii="Arial" w:hAnsi="Arial"/>
                <w:sz w:val="22"/>
                <w:lang w:val="es-MX"/>
              </w:rPr>
            </w:pPr>
            <w:r w:rsidRPr="00547EE2">
              <w:rPr>
                <w:rFonts w:ascii="Arial" w:hAnsi="Arial"/>
                <w:sz w:val="22"/>
                <w:lang w:val="es-MX"/>
              </w:rPr>
              <w:t>Confección de los cursos</w:t>
            </w:r>
          </w:p>
          <w:p w:rsidR="000C43DF" w:rsidRPr="00547EE2" w:rsidRDefault="000C43DF" w:rsidP="007C1AD0">
            <w:pPr>
              <w:jc w:val="both"/>
              <w:rPr>
                <w:rFonts w:ascii="Arial" w:hAnsi="Arial"/>
                <w:sz w:val="22"/>
                <w:lang w:val="es-MX"/>
              </w:rPr>
            </w:pPr>
          </w:p>
        </w:tc>
        <w:tc>
          <w:tcPr>
            <w:tcW w:w="1326" w:type="dxa"/>
            <w:shd w:val="clear" w:color="auto" w:fill="auto"/>
          </w:tcPr>
          <w:p w:rsidR="000C43DF" w:rsidRPr="00547EE2" w:rsidRDefault="000C43DF" w:rsidP="007C1AD0">
            <w:pPr>
              <w:jc w:val="right"/>
              <w:rPr>
                <w:rFonts w:ascii="Arial" w:hAnsi="Arial"/>
                <w:sz w:val="22"/>
                <w:lang w:val="es-MX"/>
              </w:rPr>
            </w:pPr>
            <w:r>
              <w:rPr>
                <w:rFonts w:ascii="Arial" w:hAnsi="Arial"/>
                <w:sz w:val="22"/>
                <w:lang w:val="es-MX"/>
              </w:rPr>
              <w:t>Enero 2020</w:t>
            </w:r>
          </w:p>
        </w:tc>
        <w:tc>
          <w:tcPr>
            <w:tcW w:w="1326" w:type="dxa"/>
            <w:shd w:val="clear" w:color="auto" w:fill="auto"/>
          </w:tcPr>
          <w:p w:rsidR="000C43DF" w:rsidRPr="00547EE2" w:rsidRDefault="000C43DF" w:rsidP="007C1AD0">
            <w:pPr>
              <w:jc w:val="right"/>
              <w:rPr>
                <w:rFonts w:ascii="Arial" w:hAnsi="Arial"/>
                <w:sz w:val="22"/>
                <w:lang w:val="es-MX"/>
              </w:rPr>
            </w:pPr>
            <w:r>
              <w:rPr>
                <w:rFonts w:ascii="Arial" w:hAnsi="Arial"/>
                <w:sz w:val="22"/>
                <w:lang w:val="es-MX"/>
              </w:rPr>
              <w:t xml:space="preserve">Marzo 2020 </w:t>
            </w:r>
          </w:p>
        </w:tc>
        <w:tc>
          <w:tcPr>
            <w:tcW w:w="2121" w:type="dxa"/>
            <w:shd w:val="clear" w:color="auto" w:fill="auto"/>
          </w:tcPr>
          <w:p w:rsidR="000C43DF" w:rsidRPr="00547EE2" w:rsidRDefault="000C43DF" w:rsidP="007C1AD0">
            <w:pPr>
              <w:rPr>
                <w:rFonts w:ascii="Arial" w:hAnsi="Arial"/>
                <w:sz w:val="22"/>
                <w:lang w:val="es-MX"/>
              </w:rPr>
            </w:pPr>
            <w:r w:rsidRPr="00547EE2">
              <w:rPr>
                <w:rFonts w:ascii="Arial" w:hAnsi="Arial"/>
                <w:sz w:val="22"/>
                <w:lang w:val="es-MX"/>
              </w:rPr>
              <w:t>Programa de los cursos según población meta</w:t>
            </w:r>
          </w:p>
        </w:tc>
      </w:tr>
      <w:tr w:rsidR="00541C03" w:rsidRPr="00B16DC5" w:rsidTr="00533649">
        <w:trPr>
          <w:gridAfter w:val="1"/>
          <w:wAfter w:w="2121" w:type="dxa"/>
          <w:trHeight w:val="924"/>
        </w:trPr>
        <w:tc>
          <w:tcPr>
            <w:tcW w:w="2096" w:type="dxa"/>
            <w:vMerge/>
            <w:shd w:val="clear" w:color="auto" w:fill="auto"/>
          </w:tcPr>
          <w:p w:rsidR="00541C03" w:rsidRPr="00547EE2" w:rsidRDefault="00541C03" w:rsidP="007C1AD0">
            <w:pPr>
              <w:jc w:val="both"/>
              <w:rPr>
                <w:rFonts w:ascii="Arial" w:hAnsi="Arial"/>
                <w:kern w:val="0"/>
                <w:sz w:val="22"/>
                <w:lang w:val="es-ES" w:eastAsia="es-ES"/>
              </w:rPr>
            </w:pPr>
          </w:p>
        </w:tc>
        <w:tc>
          <w:tcPr>
            <w:tcW w:w="1582" w:type="dxa"/>
            <w:shd w:val="clear" w:color="auto" w:fill="auto"/>
          </w:tcPr>
          <w:p w:rsidR="00541C03" w:rsidRPr="00547EE2" w:rsidRDefault="00541C03" w:rsidP="007C1AD0">
            <w:pPr>
              <w:jc w:val="both"/>
              <w:rPr>
                <w:rFonts w:ascii="Arial" w:hAnsi="Arial"/>
                <w:sz w:val="22"/>
                <w:lang w:val="es-MX"/>
              </w:rPr>
            </w:pPr>
          </w:p>
        </w:tc>
        <w:tc>
          <w:tcPr>
            <w:tcW w:w="2565" w:type="dxa"/>
            <w:shd w:val="clear" w:color="auto" w:fill="auto"/>
          </w:tcPr>
          <w:p w:rsidR="00541C03" w:rsidRPr="00547EE2" w:rsidRDefault="00541C03" w:rsidP="007C1AD0">
            <w:pPr>
              <w:jc w:val="both"/>
              <w:rPr>
                <w:rFonts w:ascii="Arial" w:hAnsi="Arial"/>
                <w:sz w:val="22"/>
                <w:lang w:val="es-MX"/>
              </w:rPr>
            </w:pPr>
            <w:r w:rsidRPr="00547EE2">
              <w:rPr>
                <w:rFonts w:ascii="Arial" w:hAnsi="Arial"/>
                <w:sz w:val="22"/>
                <w:lang w:val="es-MX"/>
              </w:rPr>
              <w:t>Aplicación de los cursos</w:t>
            </w:r>
          </w:p>
        </w:tc>
        <w:tc>
          <w:tcPr>
            <w:tcW w:w="1326" w:type="dxa"/>
            <w:shd w:val="clear" w:color="auto" w:fill="auto"/>
          </w:tcPr>
          <w:p w:rsidR="00541C03" w:rsidRPr="00547EE2" w:rsidRDefault="000C43DF" w:rsidP="007C1AD0">
            <w:pPr>
              <w:jc w:val="right"/>
              <w:rPr>
                <w:rFonts w:ascii="Arial" w:hAnsi="Arial"/>
                <w:sz w:val="22"/>
                <w:lang w:val="es-MX"/>
              </w:rPr>
            </w:pPr>
            <w:r>
              <w:rPr>
                <w:rFonts w:ascii="Arial" w:hAnsi="Arial"/>
                <w:sz w:val="22"/>
                <w:lang w:val="es-MX"/>
              </w:rPr>
              <w:t>Abril 2020</w:t>
            </w:r>
          </w:p>
        </w:tc>
        <w:tc>
          <w:tcPr>
            <w:tcW w:w="1326" w:type="dxa"/>
            <w:shd w:val="clear" w:color="auto" w:fill="auto"/>
          </w:tcPr>
          <w:p w:rsidR="00541C03" w:rsidRPr="00547EE2" w:rsidRDefault="000C43DF" w:rsidP="007C1AD0">
            <w:pPr>
              <w:jc w:val="right"/>
              <w:rPr>
                <w:rFonts w:ascii="Arial" w:hAnsi="Arial"/>
                <w:sz w:val="22"/>
                <w:lang w:val="es-MX"/>
              </w:rPr>
            </w:pPr>
            <w:r>
              <w:rPr>
                <w:rFonts w:ascii="Arial" w:hAnsi="Arial"/>
                <w:sz w:val="22"/>
                <w:lang w:val="es-MX"/>
              </w:rPr>
              <w:t>Noviembre 2020</w:t>
            </w:r>
          </w:p>
        </w:tc>
        <w:tc>
          <w:tcPr>
            <w:tcW w:w="2121" w:type="dxa"/>
            <w:shd w:val="clear" w:color="auto" w:fill="auto"/>
          </w:tcPr>
          <w:p w:rsidR="00541C03" w:rsidRPr="00547EE2" w:rsidRDefault="00541C03" w:rsidP="007C1AD0">
            <w:pPr>
              <w:rPr>
                <w:rFonts w:ascii="Arial" w:hAnsi="Arial"/>
                <w:sz w:val="22"/>
                <w:lang w:val="es-MX"/>
              </w:rPr>
            </w:pPr>
            <w:r w:rsidRPr="00547EE2">
              <w:rPr>
                <w:rFonts w:ascii="Arial" w:hAnsi="Arial"/>
                <w:sz w:val="22"/>
                <w:lang w:val="es-MX"/>
              </w:rPr>
              <w:t>Materiales docentes propios para los cursos</w:t>
            </w:r>
          </w:p>
        </w:tc>
      </w:tr>
      <w:tr w:rsidR="000C43DF" w:rsidRPr="00547EE2" w:rsidTr="00533649">
        <w:trPr>
          <w:gridAfter w:val="1"/>
          <w:wAfter w:w="2121" w:type="dxa"/>
          <w:trHeight w:val="603"/>
        </w:trPr>
        <w:tc>
          <w:tcPr>
            <w:tcW w:w="2096" w:type="dxa"/>
            <w:vMerge w:val="restart"/>
            <w:shd w:val="clear" w:color="auto" w:fill="auto"/>
          </w:tcPr>
          <w:p w:rsidR="000C43DF" w:rsidRPr="00547EE2" w:rsidRDefault="000C43DF" w:rsidP="007C1AD0">
            <w:pPr>
              <w:jc w:val="both"/>
              <w:rPr>
                <w:rFonts w:ascii="Arial" w:hAnsi="Arial"/>
                <w:kern w:val="0"/>
                <w:sz w:val="22"/>
                <w:lang w:val="es-ES" w:eastAsia="es-ES"/>
              </w:rPr>
            </w:pPr>
            <w:r w:rsidRPr="00547EE2">
              <w:rPr>
                <w:rFonts w:ascii="Arial" w:hAnsi="Arial"/>
                <w:kern w:val="0"/>
                <w:sz w:val="22"/>
                <w:lang w:val="es-ES" w:eastAsia="es-ES"/>
              </w:rPr>
              <w:lastRenderedPageBreak/>
              <w:t>Evaluación de los efectos (cambio/no cambio) psicosociales derivados del curso</w:t>
            </w:r>
          </w:p>
        </w:tc>
        <w:tc>
          <w:tcPr>
            <w:tcW w:w="1582" w:type="dxa"/>
            <w:vMerge w:val="restart"/>
            <w:shd w:val="clear" w:color="auto" w:fill="auto"/>
          </w:tcPr>
          <w:p w:rsidR="000C43DF" w:rsidRPr="00547EE2" w:rsidRDefault="000C43DF" w:rsidP="007C1AD0">
            <w:pPr>
              <w:jc w:val="both"/>
              <w:rPr>
                <w:rFonts w:ascii="Arial" w:hAnsi="Arial"/>
                <w:sz w:val="22"/>
                <w:lang w:val="es-ES"/>
              </w:rPr>
            </w:pPr>
          </w:p>
        </w:tc>
        <w:tc>
          <w:tcPr>
            <w:tcW w:w="2565" w:type="dxa"/>
            <w:vMerge w:val="restart"/>
            <w:shd w:val="clear" w:color="auto" w:fill="auto"/>
          </w:tcPr>
          <w:p w:rsidR="000C43DF" w:rsidRPr="00547EE2" w:rsidRDefault="000C43DF" w:rsidP="007C1AD0">
            <w:pPr>
              <w:jc w:val="both"/>
              <w:rPr>
                <w:rFonts w:ascii="Arial" w:hAnsi="Arial"/>
                <w:sz w:val="22"/>
                <w:lang w:val="es-MX"/>
              </w:rPr>
            </w:pPr>
            <w:r w:rsidRPr="00547EE2">
              <w:rPr>
                <w:rFonts w:ascii="Arial" w:hAnsi="Arial"/>
                <w:sz w:val="22"/>
                <w:lang w:val="es-MX"/>
              </w:rPr>
              <w:t>Elaboración y aplicación de instrumentos</w:t>
            </w:r>
          </w:p>
        </w:tc>
        <w:tc>
          <w:tcPr>
            <w:tcW w:w="1326" w:type="dxa"/>
            <w:vMerge w:val="restart"/>
            <w:shd w:val="clear" w:color="auto" w:fill="auto"/>
          </w:tcPr>
          <w:p w:rsidR="000C43DF" w:rsidRPr="00547EE2" w:rsidRDefault="000C43DF" w:rsidP="00361A4B">
            <w:pPr>
              <w:jc w:val="right"/>
              <w:rPr>
                <w:rFonts w:ascii="Arial" w:hAnsi="Arial"/>
                <w:sz w:val="22"/>
                <w:lang w:val="es-MX"/>
              </w:rPr>
            </w:pPr>
            <w:r>
              <w:rPr>
                <w:rFonts w:ascii="Arial" w:hAnsi="Arial"/>
                <w:sz w:val="22"/>
                <w:lang w:val="es-MX"/>
              </w:rPr>
              <w:t>Abril 2020</w:t>
            </w:r>
          </w:p>
        </w:tc>
        <w:tc>
          <w:tcPr>
            <w:tcW w:w="1326" w:type="dxa"/>
            <w:vMerge w:val="restart"/>
            <w:shd w:val="clear" w:color="auto" w:fill="auto"/>
          </w:tcPr>
          <w:p w:rsidR="000C43DF" w:rsidRPr="00547EE2" w:rsidRDefault="000C43DF" w:rsidP="00361A4B">
            <w:pPr>
              <w:jc w:val="right"/>
              <w:rPr>
                <w:rFonts w:ascii="Arial" w:hAnsi="Arial"/>
                <w:sz w:val="22"/>
                <w:lang w:val="es-MX"/>
              </w:rPr>
            </w:pPr>
            <w:r>
              <w:rPr>
                <w:rFonts w:ascii="Arial" w:hAnsi="Arial"/>
                <w:sz w:val="22"/>
                <w:lang w:val="es-MX"/>
              </w:rPr>
              <w:t>Noviembre 2020</w:t>
            </w:r>
          </w:p>
        </w:tc>
        <w:tc>
          <w:tcPr>
            <w:tcW w:w="2121" w:type="dxa"/>
            <w:shd w:val="clear" w:color="auto" w:fill="auto"/>
          </w:tcPr>
          <w:p w:rsidR="000C43DF" w:rsidRPr="00547EE2" w:rsidRDefault="000C43DF" w:rsidP="007C1AD0">
            <w:pPr>
              <w:jc w:val="both"/>
              <w:rPr>
                <w:rFonts w:ascii="Arial" w:hAnsi="Arial"/>
                <w:sz w:val="22"/>
                <w:lang w:val="es-MX"/>
              </w:rPr>
            </w:pPr>
            <w:r w:rsidRPr="00547EE2">
              <w:rPr>
                <w:rFonts w:ascii="Arial" w:hAnsi="Arial"/>
                <w:sz w:val="22"/>
                <w:lang w:val="es-MX"/>
              </w:rPr>
              <w:t xml:space="preserve">Tabulación de instrumentos </w:t>
            </w:r>
          </w:p>
        </w:tc>
      </w:tr>
      <w:tr w:rsidR="00541C03" w:rsidRPr="00B16DC5" w:rsidTr="00533649">
        <w:trPr>
          <w:gridAfter w:val="1"/>
          <w:wAfter w:w="2121" w:type="dxa"/>
          <w:trHeight w:val="1868"/>
        </w:trPr>
        <w:tc>
          <w:tcPr>
            <w:tcW w:w="2096" w:type="dxa"/>
            <w:vMerge/>
            <w:shd w:val="clear" w:color="auto" w:fill="auto"/>
          </w:tcPr>
          <w:p w:rsidR="00541C03" w:rsidRPr="00547EE2" w:rsidRDefault="00541C03" w:rsidP="007C1AD0">
            <w:pPr>
              <w:jc w:val="both"/>
              <w:rPr>
                <w:rFonts w:ascii="Arial" w:hAnsi="Arial"/>
                <w:kern w:val="0"/>
                <w:sz w:val="22"/>
                <w:lang w:val="es-ES" w:eastAsia="es-ES"/>
              </w:rPr>
            </w:pPr>
          </w:p>
        </w:tc>
        <w:tc>
          <w:tcPr>
            <w:tcW w:w="1582" w:type="dxa"/>
            <w:vMerge/>
            <w:shd w:val="clear" w:color="auto" w:fill="auto"/>
          </w:tcPr>
          <w:p w:rsidR="00541C03" w:rsidRPr="00547EE2" w:rsidRDefault="00541C03" w:rsidP="007C1AD0">
            <w:pPr>
              <w:jc w:val="both"/>
              <w:rPr>
                <w:rFonts w:ascii="Arial" w:hAnsi="Arial"/>
                <w:sz w:val="22"/>
                <w:lang w:val="es-ES"/>
              </w:rPr>
            </w:pPr>
          </w:p>
        </w:tc>
        <w:tc>
          <w:tcPr>
            <w:tcW w:w="2565" w:type="dxa"/>
            <w:vMerge/>
            <w:shd w:val="clear" w:color="auto" w:fill="auto"/>
          </w:tcPr>
          <w:p w:rsidR="00541C03" w:rsidRPr="00547EE2" w:rsidRDefault="00541C03" w:rsidP="007C1AD0">
            <w:pPr>
              <w:jc w:val="both"/>
              <w:rPr>
                <w:rFonts w:ascii="Arial" w:hAnsi="Arial"/>
                <w:sz w:val="22"/>
                <w:lang w:val="es-MX"/>
              </w:rPr>
            </w:pPr>
          </w:p>
        </w:tc>
        <w:tc>
          <w:tcPr>
            <w:tcW w:w="1326" w:type="dxa"/>
            <w:vMerge/>
            <w:shd w:val="clear" w:color="auto" w:fill="auto"/>
          </w:tcPr>
          <w:p w:rsidR="00541C03" w:rsidRPr="00547EE2" w:rsidRDefault="00541C03" w:rsidP="007C1AD0">
            <w:pPr>
              <w:jc w:val="center"/>
              <w:rPr>
                <w:rFonts w:ascii="Arial" w:hAnsi="Arial"/>
                <w:sz w:val="22"/>
                <w:lang w:val="es-MX"/>
              </w:rPr>
            </w:pPr>
          </w:p>
        </w:tc>
        <w:tc>
          <w:tcPr>
            <w:tcW w:w="1326" w:type="dxa"/>
            <w:vMerge/>
            <w:shd w:val="clear" w:color="auto" w:fill="auto"/>
          </w:tcPr>
          <w:p w:rsidR="00541C03" w:rsidRPr="00547EE2" w:rsidRDefault="00541C03" w:rsidP="007C1AD0">
            <w:pPr>
              <w:jc w:val="center"/>
              <w:rPr>
                <w:rFonts w:ascii="Arial" w:hAnsi="Arial"/>
                <w:sz w:val="22"/>
                <w:lang w:val="es-MX"/>
              </w:rPr>
            </w:pPr>
          </w:p>
        </w:tc>
        <w:tc>
          <w:tcPr>
            <w:tcW w:w="2121" w:type="dxa"/>
            <w:shd w:val="clear" w:color="auto" w:fill="auto"/>
          </w:tcPr>
          <w:p w:rsidR="00541C03" w:rsidRPr="00547EE2" w:rsidRDefault="00541C03" w:rsidP="007C1AD0">
            <w:pPr>
              <w:jc w:val="both"/>
              <w:rPr>
                <w:rFonts w:ascii="Arial" w:hAnsi="Arial"/>
                <w:sz w:val="22"/>
                <w:lang w:val="es-MX"/>
              </w:rPr>
            </w:pPr>
            <w:r w:rsidRPr="00547EE2">
              <w:rPr>
                <w:rFonts w:ascii="Arial" w:hAnsi="Arial"/>
                <w:sz w:val="22"/>
                <w:lang w:val="es-MX"/>
              </w:rPr>
              <w:t>Informe parcial, de los cambios obs</w:t>
            </w:r>
            <w:r w:rsidR="000C43DF">
              <w:rPr>
                <w:rFonts w:ascii="Arial" w:hAnsi="Arial"/>
                <w:sz w:val="22"/>
                <w:lang w:val="es-MX"/>
              </w:rPr>
              <w:t>ervados y/o declarados por el 100</w:t>
            </w:r>
            <w:r w:rsidRPr="00547EE2">
              <w:rPr>
                <w:rFonts w:ascii="Arial" w:hAnsi="Arial"/>
                <w:sz w:val="22"/>
                <w:lang w:val="es-MX"/>
              </w:rPr>
              <w:t xml:space="preserve">% de los participantes (aceptable), </w:t>
            </w:r>
          </w:p>
        </w:tc>
      </w:tr>
      <w:tr w:rsidR="00541C03" w:rsidRPr="00547EE2" w:rsidTr="00533649">
        <w:trPr>
          <w:gridAfter w:val="1"/>
          <w:wAfter w:w="2121" w:type="dxa"/>
          <w:trHeight w:val="637"/>
        </w:trPr>
        <w:tc>
          <w:tcPr>
            <w:tcW w:w="2096" w:type="dxa"/>
            <w:vMerge w:val="restart"/>
            <w:shd w:val="clear" w:color="auto" w:fill="auto"/>
          </w:tcPr>
          <w:p w:rsidR="00541C03" w:rsidRPr="00547EE2" w:rsidRDefault="00541C03" w:rsidP="007C1AD0">
            <w:pPr>
              <w:jc w:val="both"/>
              <w:rPr>
                <w:rFonts w:ascii="Arial" w:hAnsi="Arial"/>
                <w:kern w:val="0"/>
                <w:sz w:val="22"/>
                <w:lang w:val="es-ES" w:eastAsia="es-ES"/>
              </w:rPr>
            </w:pPr>
            <w:r w:rsidRPr="00547EE2">
              <w:rPr>
                <w:rFonts w:ascii="Arial" w:hAnsi="Arial"/>
                <w:kern w:val="0"/>
                <w:sz w:val="22"/>
                <w:lang w:val="es-ES" w:eastAsia="es-ES"/>
              </w:rPr>
              <w:t>Validación de los  cursos implementados</w:t>
            </w:r>
          </w:p>
        </w:tc>
        <w:tc>
          <w:tcPr>
            <w:tcW w:w="1582" w:type="dxa"/>
            <w:shd w:val="clear" w:color="auto" w:fill="auto"/>
          </w:tcPr>
          <w:p w:rsidR="00541C03" w:rsidRPr="00547EE2" w:rsidRDefault="00541C03" w:rsidP="007C1AD0">
            <w:pPr>
              <w:jc w:val="both"/>
              <w:rPr>
                <w:rFonts w:ascii="Arial" w:hAnsi="Arial"/>
                <w:sz w:val="22"/>
                <w:lang w:val="es-ES"/>
              </w:rPr>
            </w:pPr>
          </w:p>
        </w:tc>
        <w:tc>
          <w:tcPr>
            <w:tcW w:w="2565" w:type="dxa"/>
            <w:shd w:val="clear" w:color="auto" w:fill="auto"/>
          </w:tcPr>
          <w:p w:rsidR="00541C03" w:rsidRPr="000C43DF" w:rsidRDefault="00541C03" w:rsidP="007C1AD0">
            <w:pPr>
              <w:jc w:val="both"/>
              <w:rPr>
                <w:rFonts w:ascii="Arial" w:hAnsi="Arial"/>
                <w:sz w:val="22"/>
                <w:lang w:val="es-ES"/>
              </w:rPr>
            </w:pPr>
          </w:p>
        </w:tc>
        <w:tc>
          <w:tcPr>
            <w:tcW w:w="1326" w:type="dxa"/>
            <w:shd w:val="clear" w:color="auto" w:fill="auto"/>
          </w:tcPr>
          <w:p w:rsidR="00541C03" w:rsidRPr="00547EE2" w:rsidRDefault="00541C03" w:rsidP="007C1AD0">
            <w:pPr>
              <w:jc w:val="center"/>
              <w:rPr>
                <w:rFonts w:ascii="Arial" w:hAnsi="Arial"/>
                <w:sz w:val="22"/>
                <w:lang w:val="es-MX"/>
              </w:rPr>
            </w:pPr>
          </w:p>
        </w:tc>
        <w:tc>
          <w:tcPr>
            <w:tcW w:w="1326" w:type="dxa"/>
            <w:shd w:val="clear" w:color="auto" w:fill="auto"/>
          </w:tcPr>
          <w:p w:rsidR="00541C03" w:rsidRPr="00547EE2" w:rsidRDefault="00541C03" w:rsidP="007C1AD0">
            <w:pPr>
              <w:jc w:val="center"/>
              <w:rPr>
                <w:rFonts w:ascii="Arial" w:hAnsi="Arial"/>
                <w:sz w:val="22"/>
                <w:lang w:val="es-MX"/>
              </w:rPr>
            </w:pPr>
          </w:p>
        </w:tc>
        <w:tc>
          <w:tcPr>
            <w:tcW w:w="2121" w:type="dxa"/>
            <w:shd w:val="clear" w:color="auto" w:fill="auto"/>
          </w:tcPr>
          <w:p w:rsidR="00541C03" w:rsidRPr="00547EE2" w:rsidRDefault="00541C03" w:rsidP="007C1AD0">
            <w:pPr>
              <w:jc w:val="both"/>
              <w:rPr>
                <w:rFonts w:ascii="Arial" w:hAnsi="Arial"/>
                <w:sz w:val="22"/>
                <w:lang w:val="es-MX"/>
              </w:rPr>
            </w:pPr>
            <w:r w:rsidRPr="00547EE2">
              <w:rPr>
                <w:rFonts w:ascii="Arial" w:hAnsi="Arial"/>
                <w:sz w:val="22"/>
                <w:lang w:val="es-MX"/>
              </w:rPr>
              <w:t>Encuentros intergeneracionales</w:t>
            </w:r>
          </w:p>
        </w:tc>
      </w:tr>
      <w:tr w:rsidR="00541C03" w:rsidRPr="00547EE2" w:rsidTr="00533649">
        <w:trPr>
          <w:gridAfter w:val="1"/>
          <w:wAfter w:w="2121" w:type="dxa"/>
          <w:trHeight w:val="519"/>
        </w:trPr>
        <w:tc>
          <w:tcPr>
            <w:tcW w:w="2096" w:type="dxa"/>
            <w:vMerge/>
            <w:shd w:val="clear" w:color="auto" w:fill="auto"/>
          </w:tcPr>
          <w:p w:rsidR="00541C03" w:rsidRPr="00547EE2" w:rsidRDefault="00541C03" w:rsidP="007C1AD0">
            <w:pPr>
              <w:jc w:val="both"/>
              <w:rPr>
                <w:rFonts w:ascii="Arial" w:hAnsi="Arial"/>
                <w:kern w:val="0"/>
                <w:sz w:val="22"/>
                <w:lang w:val="es-ES" w:eastAsia="es-ES"/>
              </w:rPr>
            </w:pPr>
          </w:p>
        </w:tc>
        <w:tc>
          <w:tcPr>
            <w:tcW w:w="1582" w:type="dxa"/>
            <w:shd w:val="clear" w:color="auto" w:fill="auto"/>
          </w:tcPr>
          <w:p w:rsidR="00541C03" w:rsidRPr="00547EE2" w:rsidRDefault="00541C03" w:rsidP="007C1AD0">
            <w:pPr>
              <w:jc w:val="both"/>
              <w:rPr>
                <w:rFonts w:ascii="Arial" w:hAnsi="Arial"/>
                <w:sz w:val="22"/>
                <w:lang w:val="es-MX"/>
              </w:rPr>
            </w:pPr>
          </w:p>
        </w:tc>
        <w:tc>
          <w:tcPr>
            <w:tcW w:w="2565" w:type="dxa"/>
            <w:shd w:val="clear" w:color="auto" w:fill="auto"/>
          </w:tcPr>
          <w:p w:rsidR="00541C03" w:rsidRPr="00547EE2" w:rsidRDefault="00541C03" w:rsidP="00E8067E">
            <w:pPr>
              <w:jc w:val="both"/>
              <w:rPr>
                <w:rFonts w:ascii="Arial" w:hAnsi="Arial"/>
                <w:sz w:val="22"/>
                <w:lang w:val="es-MX"/>
              </w:rPr>
            </w:pPr>
          </w:p>
        </w:tc>
        <w:tc>
          <w:tcPr>
            <w:tcW w:w="1326" w:type="dxa"/>
            <w:shd w:val="clear" w:color="auto" w:fill="auto"/>
          </w:tcPr>
          <w:p w:rsidR="00541C03" w:rsidRPr="00547EE2" w:rsidRDefault="00541C03" w:rsidP="007C1AD0">
            <w:pPr>
              <w:jc w:val="center"/>
              <w:rPr>
                <w:rFonts w:ascii="Arial" w:hAnsi="Arial"/>
                <w:sz w:val="22"/>
                <w:lang w:val="es-MX"/>
              </w:rPr>
            </w:pPr>
          </w:p>
        </w:tc>
        <w:tc>
          <w:tcPr>
            <w:tcW w:w="1326" w:type="dxa"/>
            <w:shd w:val="clear" w:color="auto" w:fill="auto"/>
          </w:tcPr>
          <w:p w:rsidR="00541C03" w:rsidRPr="00547EE2" w:rsidRDefault="00541C03" w:rsidP="007C1AD0">
            <w:pPr>
              <w:jc w:val="center"/>
              <w:rPr>
                <w:rFonts w:ascii="Arial" w:hAnsi="Arial"/>
                <w:sz w:val="22"/>
                <w:lang w:val="es-MX"/>
              </w:rPr>
            </w:pPr>
          </w:p>
        </w:tc>
        <w:tc>
          <w:tcPr>
            <w:tcW w:w="2121" w:type="dxa"/>
            <w:shd w:val="clear" w:color="auto" w:fill="auto"/>
          </w:tcPr>
          <w:p w:rsidR="00541C03" w:rsidRPr="00547EE2" w:rsidRDefault="00541C03" w:rsidP="00AC259E">
            <w:pPr>
              <w:jc w:val="both"/>
              <w:rPr>
                <w:rFonts w:ascii="Arial" w:hAnsi="Arial"/>
                <w:sz w:val="22"/>
                <w:lang w:val="es-MX"/>
              </w:rPr>
            </w:pPr>
            <w:r w:rsidRPr="00547EE2">
              <w:rPr>
                <w:rFonts w:ascii="Arial" w:hAnsi="Arial"/>
                <w:sz w:val="22"/>
                <w:lang w:val="es-MX"/>
              </w:rPr>
              <w:t>Informe final</w:t>
            </w:r>
          </w:p>
        </w:tc>
      </w:tr>
      <w:tr w:rsidR="00533649" w:rsidRPr="00547EE2" w:rsidTr="00533649">
        <w:trPr>
          <w:trHeight w:val="1339"/>
        </w:trPr>
        <w:tc>
          <w:tcPr>
            <w:tcW w:w="2096" w:type="dxa"/>
            <w:shd w:val="clear" w:color="auto" w:fill="auto"/>
          </w:tcPr>
          <w:p w:rsidR="00533649" w:rsidRDefault="00533649" w:rsidP="00533649">
            <w:pPr>
              <w:jc w:val="both"/>
              <w:rPr>
                <w:rFonts w:ascii="Arial" w:hAnsi="Arial"/>
                <w:kern w:val="0"/>
                <w:sz w:val="22"/>
                <w:lang w:val="es-ES" w:eastAsia="es-ES"/>
              </w:rPr>
            </w:pPr>
            <w:r>
              <w:rPr>
                <w:rFonts w:ascii="Arial" w:hAnsi="Arial"/>
                <w:kern w:val="0"/>
                <w:sz w:val="22"/>
                <w:lang w:val="es-ES" w:eastAsia="es-ES"/>
              </w:rPr>
              <w:t>Presentación final</w:t>
            </w:r>
            <w:r w:rsidRPr="00547EE2">
              <w:rPr>
                <w:rFonts w:ascii="Arial" w:hAnsi="Arial"/>
                <w:kern w:val="0"/>
                <w:sz w:val="22"/>
                <w:lang w:val="es-ES" w:eastAsia="es-ES"/>
              </w:rPr>
              <w:t xml:space="preserve"> del proyecto </w:t>
            </w:r>
          </w:p>
          <w:p w:rsidR="00533649" w:rsidRPr="00547EE2" w:rsidRDefault="00533649" w:rsidP="007C1AD0">
            <w:pPr>
              <w:jc w:val="both"/>
              <w:rPr>
                <w:rFonts w:ascii="Arial" w:hAnsi="Arial"/>
                <w:kern w:val="0"/>
                <w:sz w:val="22"/>
                <w:lang w:val="es-ES" w:eastAsia="es-ES"/>
              </w:rPr>
            </w:pPr>
          </w:p>
        </w:tc>
        <w:tc>
          <w:tcPr>
            <w:tcW w:w="1582" w:type="dxa"/>
            <w:shd w:val="clear" w:color="auto" w:fill="auto"/>
          </w:tcPr>
          <w:p w:rsidR="00533649" w:rsidRPr="00547EE2" w:rsidRDefault="00533649" w:rsidP="007C1AD0">
            <w:pPr>
              <w:jc w:val="both"/>
              <w:rPr>
                <w:rFonts w:ascii="Arial" w:hAnsi="Arial"/>
                <w:sz w:val="22"/>
                <w:lang w:val="es-MX"/>
              </w:rPr>
            </w:pPr>
          </w:p>
        </w:tc>
        <w:tc>
          <w:tcPr>
            <w:tcW w:w="2565" w:type="dxa"/>
            <w:shd w:val="clear" w:color="auto" w:fill="auto"/>
          </w:tcPr>
          <w:p w:rsidR="00533649" w:rsidRDefault="00533649" w:rsidP="00361A4B">
            <w:pPr>
              <w:jc w:val="both"/>
              <w:rPr>
                <w:rFonts w:ascii="Arial" w:hAnsi="Arial"/>
                <w:sz w:val="22"/>
                <w:lang w:val="es-MX"/>
              </w:rPr>
            </w:pPr>
            <w:r>
              <w:rPr>
                <w:rFonts w:ascii="Arial" w:hAnsi="Arial"/>
                <w:sz w:val="22"/>
                <w:lang w:val="es-MX"/>
              </w:rPr>
              <w:t xml:space="preserve">Elaboración del informa final </w:t>
            </w:r>
          </w:p>
          <w:p w:rsidR="00533649" w:rsidRDefault="00533649" w:rsidP="00361A4B">
            <w:pPr>
              <w:jc w:val="both"/>
              <w:rPr>
                <w:rFonts w:ascii="Arial" w:hAnsi="Arial"/>
                <w:sz w:val="22"/>
                <w:lang w:val="es-MX"/>
              </w:rPr>
            </w:pPr>
          </w:p>
          <w:p w:rsidR="00533649" w:rsidRDefault="00533649" w:rsidP="00361A4B">
            <w:pPr>
              <w:jc w:val="both"/>
              <w:rPr>
                <w:rFonts w:ascii="Arial" w:hAnsi="Arial"/>
                <w:sz w:val="22"/>
                <w:lang w:val="es-MX"/>
              </w:rPr>
            </w:pPr>
            <w:r>
              <w:rPr>
                <w:rFonts w:ascii="Arial" w:hAnsi="Arial"/>
                <w:sz w:val="22"/>
                <w:lang w:val="es-MX"/>
              </w:rPr>
              <w:t>Presentación departamento</w:t>
            </w:r>
          </w:p>
          <w:p w:rsidR="00533649" w:rsidRDefault="00533649" w:rsidP="00361A4B">
            <w:pPr>
              <w:jc w:val="both"/>
              <w:rPr>
                <w:rFonts w:ascii="Arial" w:hAnsi="Arial"/>
                <w:sz w:val="22"/>
                <w:lang w:val="es-MX"/>
              </w:rPr>
            </w:pPr>
          </w:p>
          <w:p w:rsidR="00533649" w:rsidRDefault="00533649" w:rsidP="00361A4B">
            <w:pPr>
              <w:jc w:val="both"/>
              <w:rPr>
                <w:rFonts w:ascii="Arial" w:hAnsi="Arial"/>
                <w:sz w:val="22"/>
                <w:lang w:val="es-MX"/>
              </w:rPr>
            </w:pPr>
            <w:r>
              <w:rPr>
                <w:rFonts w:ascii="Arial" w:hAnsi="Arial"/>
                <w:sz w:val="22"/>
                <w:lang w:val="es-MX"/>
              </w:rPr>
              <w:t>Presentación en el CCF</w:t>
            </w:r>
          </w:p>
          <w:p w:rsidR="00533649" w:rsidRDefault="00533649" w:rsidP="00361A4B">
            <w:pPr>
              <w:jc w:val="both"/>
              <w:rPr>
                <w:rFonts w:ascii="Arial" w:hAnsi="Arial"/>
                <w:sz w:val="22"/>
                <w:lang w:val="es-MX"/>
              </w:rPr>
            </w:pPr>
          </w:p>
          <w:p w:rsidR="00533649" w:rsidRDefault="00533649" w:rsidP="00361A4B">
            <w:pPr>
              <w:jc w:val="both"/>
              <w:rPr>
                <w:rFonts w:ascii="Arial" w:hAnsi="Arial"/>
                <w:sz w:val="22"/>
                <w:lang w:val="es-MX"/>
              </w:rPr>
            </w:pPr>
            <w:r>
              <w:rPr>
                <w:rFonts w:ascii="Arial" w:hAnsi="Arial"/>
                <w:sz w:val="22"/>
                <w:lang w:val="es-MX"/>
              </w:rPr>
              <w:t>Presentación en el CAM</w:t>
            </w:r>
          </w:p>
          <w:p w:rsidR="00533649" w:rsidRPr="00547EE2" w:rsidRDefault="00533649" w:rsidP="00361A4B">
            <w:pPr>
              <w:jc w:val="both"/>
              <w:rPr>
                <w:rFonts w:ascii="Arial" w:hAnsi="Arial"/>
                <w:sz w:val="22"/>
                <w:lang w:val="es-MX"/>
              </w:rPr>
            </w:pPr>
          </w:p>
        </w:tc>
        <w:tc>
          <w:tcPr>
            <w:tcW w:w="1326" w:type="dxa"/>
            <w:shd w:val="clear" w:color="auto" w:fill="auto"/>
          </w:tcPr>
          <w:p w:rsidR="00533649" w:rsidRPr="00547EE2" w:rsidRDefault="00DE2CA3" w:rsidP="00361A4B">
            <w:pPr>
              <w:jc w:val="center"/>
              <w:rPr>
                <w:rFonts w:ascii="Arial" w:hAnsi="Arial"/>
                <w:sz w:val="22"/>
                <w:lang w:val="es-MX"/>
              </w:rPr>
            </w:pPr>
            <w:r>
              <w:rPr>
                <w:rFonts w:ascii="Arial" w:hAnsi="Arial"/>
                <w:sz w:val="22"/>
                <w:lang w:val="es-MX"/>
              </w:rPr>
              <w:t>enero</w:t>
            </w:r>
          </w:p>
          <w:p w:rsidR="00533649" w:rsidRDefault="00533649" w:rsidP="00361A4B">
            <w:pPr>
              <w:jc w:val="center"/>
              <w:rPr>
                <w:rFonts w:ascii="Arial" w:hAnsi="Arial"/>
                <w:sz w:val="22"/>
                <w:lang w:val="es-MX"/>
              </w:rPr>
            </w:pPr>
            <w:r w:rsidRPr="00547EE2">
              <w:rPr>
                <w:rFonts w:ascii="Arial" w:hAnsi="Arial"/>
                <w:sz w:val="22"/>
                <w:lang w:val="es-MX"/>
              </w:rPr>
              <w:t>2023</w:t>
            </w:r>
          </w:p>
          <w:p w:rsidR="00DE2CA3" w:rsidRDefault="00DE2CA3" w:rsidP="00361A4B">
            <w:pPr>
              <w:jc w:val="center"/>
              <w:rPr>
                <w:rFonts w:ascii="Arial" w:hAnsi="Arial"/>
                <w:sz w:val="22"/>
                <w:lang w:val="es-MX"/>
              </w:rPr>
            </w:pPr>
          </w:p>
          <w:p w:rsidR="00DE2CA3" w:rsidRDefault="00DE2CA3" w:rsidP="00361A4B">
            <w:pPr>
              <w:jc w:val="center"/>
              <w:rPr>
                <w:rFonts w:ascii="Arial" w:hAnsi="Arial"/>
                <w:sz w:val="22"/>
                <w:lang w:val="es-MX"/>
              </w:rPr>
            </w:pPr>
            <w:r>
              <w:rPr>
                <w:rFonts w:ascii="Arial" w:hAnsi="Arial"/>
                <w:sz w:val="22"/>
                <w:lang w:val="es-MX"/>
              </w:rPr>
              <w:t xml:space="preserve">Marzo 2023 </w:t>
            </w:r>
          </w:p>
          <w:p w:rsidR="00DE2CA3" w:rsidRDefault="00DE2CA3" w:rsidP="00361A4B">
            <w:pPr>
              <w:jc w:val="center"/>
              <w:rPr>
                <w:rFonts w:ascii="Arial" w:hAnsi="Arial"/>
                <w:sz w:val="22"/>
                <w:lang w:val="es-MX"/>
              </w:rPr>
            </w:pPr>
          </w:p>
          <w:p w:rsidR="00DE2CA3" w:rsidRDefault="00DE2CA3" w:rsidP="00361A4B">
            <w:pPr>
              <w:jc w:val="center"/>
              <w:rPr>
                <w:rFonts w:ascii="Arial" w:hAnsi="Arial"/>
                <w:sz w:val="22"/>
                <w:lang w:val="es-MX"/>
              </w:rPr>
            </w:pPr>
            <w:r>
              <w:rPr>
                <w:rFonts w:ascii="Arial" w:hAnsi="Arial"/>
                <w:sz w:val="22"/>
                <w:lang w:val="es-MX"/>
              </w:rPr>
              <w:t>Abril 2023</w:t>
            </w:r>
          </w:p>
          <w:p w:rsidR="00DE2CA3" w:rsidRDefault="00DE2CA3" w:rsidP="00361A4B">
            <w:pPr>
              <w:jc w:val="center"/>
              <w:rPr>
                <w:rFonts w:ascii="Arial" w:hAnsi="Arial"/>
                <w:sz w:val="22"/>
                <w:lang w:val="es-MX"/>
              </w:rPr>
            </w:pPr>
          </w:p>
          <w:p w:rsidR="00DE2CA3" w:rsidRPr="00547EE2" w:rsidRDefault="00DE2CA3" w:rsidP="00361A4B">
            <w:pPr>
              <w:jc w:val="center"/>
              <w:rPr>
                <w:rFonts w:ascii="Arial" w:hAnsi="Arial"/>
                <w:sz w:val="22"/>
                <w:lang w:val="es-MX"/>
              </w:rPr>
            </w:pPr>
            <w:r>
              <w:rPr>
                <w:rFonts w:ascii="Arial" w:hAnsi="Arial"/>
                <w:sz w:val="22"/>
                <w:lang w:val="es-MX"/>
              </w:rPr>
              <w:t>Según planificación gubernamental</w:t>
            </w:r>
          </w:p>
        </w:tc>
        <w:tc>
          <w:tcPr>
            <w:tcW w:w="1326" w:type="dxa"/>
            <w:shd w:val="clear" w:color="auto" w:fill="auto"/>
          </w:tcPr>
          <w:p w:rsidR="00533649" w:rsidRPr="00547EE2" w:rsidRDefault="00DE2CA3" w:rsidP="00361A4B">
            <w:pPr>
              <w:jc w:val="center"/>
              <w:rPr>
                <w:rFonts w:ascii="Arial" w:hAnsi="Arial"/>
                <w:sz w:val="22"/>
                <w:lang w:val="es-MX"/>
              </w:rPr>
            </w:pPr>
            <w:r>
              <w:rPr>
                <w:rFonts w:ascii="Arial" w:hAnsi="Arial"/>
                <w:sz w:val="22"/>
                <w:lang w:val="es-MX"/>
              </w:rPr>
              <w:t>febrero</w:t>
            </w:r>
          </w:p>
          <w:p w:rsidR="00533649" w:rsidRDefault="00533649" w:rsidP="00361A4B">
            <w:pPr>
              <w:jc w:val="center"/>
              <w:rPr>
                <w:rFonts w:ascii="Arial" w:hAnsi="Arial"/>
                <w:sz w:val="22"/>
                <w:lang w:val="es-MX"/>
              </w:rPr>
            </w:pPr>
            <w:r w:rsidRPr="00547EE2">
              <w:rPr>
                <w:rFonts w:ascii="Arial" w:hAnsi="Arial"/>
                <w:sz w:val="22"/>
                <w:lang w:val="es-MX"/>
              </w:rPr>
              <w:t>2023</w:t>
            </w:r>
          </w:p>
          <w:p w:rsidR="00DE2CA3" w:rsidRDefault="00DE2CA3" w:rsidP="00361A4B">
            <w:pPr>
              <w:jc w:val="center"/>
              <w:rPr>
                <w:rFonts w:ascii="Arial" w:hAnsi="Arial"/>
                <w:sz w:val="22"/>
                <w:lang w:val="es-MX"/>
              </w:rPr>
            </w:pPr>
          </w:p>
          <w:p w:rsidR="00DE2CA3" w:rsidRDefault="00DE2CA3" w:rsidP="00361A4B">
            <w:pPr>
              <w:jc w:val="center"/>
              <w:rPr>
                <w:rFonts w:ascii="Arial" w:hAnsi="Arial"/>
                <w:sz w:val="22"/>
                <w:lang w:val="es-MX"/>
              </w:rPr>
            </w:pPr>
          </w:p>
          <w:p w:rsidR="00DE2CA3" w:rsidRPr="00547EE2" w:rsidRDefault="00DE2CA3" w:rsidP="00361A4B">
            <w:pPr>
              <w:jc w:val="center"/>
              <w:rPr>
                <w:rFonts w:ascii="Arial" w:hAnsi="Arial"/>
                <w:sz w:val="22"/>
                <w:lang w:val="es-MX"/>
              </w:rPr>
            </w:pPr>
          </w:p>
        </w:tc>
        <w:tc>
          <w:tcPr>
            <w:tcW w:w="2121" w:type="dxa"/>
            <w:shd w:val="clear" w:color="auto" w:fill="auto"/>
          </w:tcPr>
          <w:p w:rsidR="00533649" w:rsidRPr="00547EE2" w:rsidRDefault="00533649" w:rsidP="00361A4B">
            <w:pPr>
              <w:jc w:val="center"/>
              <w:rPr>
                <w:rFonts w:ascii="Arial" w:hAnsi="Arial"/>
                <w:sz w:val="22"/>
                <w:lang w:val="es-MX"/>
              </w:rPr>
            </w:pPr>
            <w:r w:rsidRPr="00547EE2">
              <w:rPr>
                <w:rFonts w:ascii="Arial" w:hAnsi="Arial"/>
                <w:sz w:val="22"/>
                <w:lang w:val="es-MX"/>
              </w:rPr>
              <w:t>Informe final del proyecto</w:t>
            </w:r>
          </w:p>
        </w:tc>
        <w:tc>
          <w:tcPr>
            <w:tcW w:w="2121" w:type="dxa"/>
          </w:tcPr>
          <w:p w:rsidR="00533649" w:rsidRPr="00547EE2" w:rsidRDefault="00533649" w:rsidP="00361A4B">
            <w:pPr>
              <w:jc w:val="both"/>
              <w:rPr>
                <w:rFonts w:ascii="Arial" w:hAnsi="Arial"/>
                <w:sz w:val="22"/>
                <w:lang w:val="es-MX"/>
              </w:rPr>
            </w:pPr>
            <w:r w:rsidRPr="00547EE2">
              <w:rPr>
                <w:rFonts w:ascii="Arial" w:hAnsi="Arial"/>
                <w:sz w:val="22"/>
                <w:lang w:val="es-MX"/>
              </w:rPr>
              <w:t xml:space="preserve">Tabulación y triangulación de instrumentos </w:t>
            </w:r>
          </w:p>
          <w:p w:rsidR="00533649" w:rsidRPr="00547EE2" w:rsidRDefault="00533649" w:rsidP="00361A4B">
            <w:pPr>
              <w:jc w:val="both"/>
              <w:rPr>
                <w:rFonts w:ascii="Arial" w:hAnsi="Arial"/>
                <w:sz w:val="22"/>
                <w:lang w:val="es-MX"/>
              </w:rPr>
            </w:pPr>
          </w:p>
        </w:tc>
      </w:tr>
      <w:tr w:rsidR="00533649" w:rsidRPr="00547EE2" w:rsidTr="00533649">
        <w:trPr>
          <w:gridAfter w:val="1"/>
          <w:wAfter w:w="2121" w:type="dxa"/>
          <w:trHeight w:val="1012"/>
        </w:trPr>
        <w:tc>
          <w:tcPr>
            <w:tcW w:w="2096" w:type="dxa"/>
            <w:vMerge w:val="restart"/>
            <w:shd w:val="clear" w:color="auto" w:fill="auto"/>
          </w:tcPr>
          <w:p w:rsidR="00533649" w:rsidRDefault="00533649" w:rsidP="007C1AD0">
            <w:pPr>
              <w:jc w:val="both"/>
              <w:rPr>
                <w:rFonts w:ascii="Arial" w:hAnsi="Arial"/>
                <w:kern w:val="0"/>
                <w:sz w:val="22"/>
                <w:lang w:val="es-ES" w:eastAsia="es-ES"/>
              </w:rPr>
            </w:pPr>
          </w:p>
          <w:p w:rsidR="00533649" w:rsidRDefault="00533649" w:rsidP="007C1AD0">
            <w:pPr>
              <w:jc w:val="both"/>
              <w:rPr>
                <w:rFonts w:ascii="Arial" w:hAnsi="Arial"/>
                <w:kern w:val="0"/>
                <w:sz w:val="22"/>
                <w:lang w:val="es-ES" w:eastAsia="es-ES"/>
              </w:rPr>
            </w:pPr>
          </w:p>
          <w:p w:rsidR="00533649" w:rsidRDefault="00533649" w:rsidP="007C1AD0">
            <w:pPr>
              <w:jc w:val="both"/>
              <w:rPr>
                <w:rFonts w:ascii="Arial" w:hAnsi="Arial"/>
                <w:kern w:val="0"/>
                <w:sz w:val="22"/>
                <w:lang w:val="es-ES" w:eastAsia="es-ES"/>
              </w:rPr>
            </w:pPr>
          </w:p>
          <w:p w:rsidR="00533649" w:rsidRPr="00547EE2" w:rsidRDefault="00533649" w:rsidP="007C1AD0">
            <w:pPr>
              <w:jc w:val="both"/>
              <w:rPr>
                <w:rFonts w:ascii="Arial" w:hAnsi="Arial"/>
                <w:kern w:val="0"/>
                <w:sz w:val="22"/>
                <w:lang w:val="es-ES" w:eastAsia="es-ES"/>
              </w:rPr>
            </w:pPr>
          </w:p>
        </w:tc>
        <w:tc>
          <w:tcPr>
            <w:tcW w:w="1582" w:type="dxa"/>
            <w:vMerge w:val="restart"/>
            <w:shd w:val="clear" w:color="auto" w:fill="auto"/>
          </w:tcPr>
          <w:p w:rsidR="00533649" w:rsidRPr="00547EE2" w:rsidRDefault="00533649" w:rsidP="007C1AD0">
            <w:pPr>
              <w:jc w:val="both"/>
              <w:rPr>
                <w:rFonts w:ascii="Arial" w:hAnsi="Arial"/>
                <w:sz w:val="22"/>
                <w:lang w:val="es-MX"/>
              </w:rPr>
            </w:pPr>
          </w:p>
        </w:tc>
        <w:tc>
          <w:tcPr>
            <w:tcW w:w="2565" w:type="dxa"/>
            <w:vMerge w:val="restart"/>
            <w:shd w:val="clear" w:color="auto" w:fill="auto"/>
          </w:tcPr>
          <w:p w:rsidR="00533649" w:rsidRPr="00547EE2" w:rsidRDefault="00533649" w:rsidP="00E8067E">
            <w:pPr>
              <w:jc w:val="both"/>
              <w:rPr>
                <w:rFonts w:ascii="Arial" w:hAnsi="Arial"/>
                <w:sz w:val="22"/>
                <w:lang w:val="es-MX"/>
              </w:rPr>
            </w:pPr>
          </w:p>
        </w:tc>
        <w:tc>
          <w:tcPr>
            <w:tcW w:w="1326" w:type="dxa"/>
            <w:vMerge w:val="restart"/>
            <w:shd w:val="clear" w:color="auto" w:fill="auto"/>
          </w:tcPr>
          <w:p w:rsidR="00533649" w:rsidRPr="00547EE2" w:rsidRDefault="00533649" w:rsidP="007C1AD0">
            <w:pPr>
              <w:jc w:val="center"/>
              <w:rPr>
                <w:rFonts w:ascii="Arial" w:hAnsi="Arial"/>
                <w:sz w:val="22"/>
                <w:lang w:val="es-MX"/>
              </w:rPr>
            </w:pPr>
          </w:p>
        </w:tc>
        <w:tc>
          <w:tcPr>
            <w:tcW w:w="1326" w:type="dxa"/>
            <w:vMerge w:val="restart"/>
            <w:shd w:val="clear" w:color="auto" w:fill="auto"/>
          </w:tcPr>
          <w:p w:rsidR="00533649" w:rsidRPr="00547EE2" w:rsidRDefault="00533649" w:rsidP="007C1AD0">
            <w:pPr>
              <w:jc w:val="center"/>
              <w:rPr>
                <w:rFonts w:ascii="Arial" w:hAnsi="Arial"/>
                <w:sz w:val="22"/>
                <w:lang w:val="es-MX"/>
              </w:rPr>
            </w:pPr>
          </w:p>
        </w:tc>
        <w:tc>
          <w:tcPr>
            <w:tcW w:w="2121" w:type="dxa"/>
            <w:shd w:val="clear" w:color="auto" w:fill="auto"/>
          </w:tcPr>
          <w:p w:rsidR="00533649" w:rsidRPr="00547EE2" w:rsidRDefault="00533649" w:rsidP="001965E0">
            <w:pPr>
              <w:jc w:val="both"/>
              <w:rPr>
                <w:rFonts w:ascii="Arial" w:hAnsi="Arial"/>
                <w:sz w:val="22"/>
                <w:lang w:val="es-MX"/>
              </w:rPr>
            </w:pPr>
          </w:p>
        </w:tc>
      </w:tr>
      <w:tr w:rsidR="00533649" w:rsidRPr="00547EE2" w:rsidTr="00533649">
        <w:trPr>
          <w:gridAfter w:val="1"/>
          <w:wAfter w:w="2121" w:type="dxa"/>
          <w:trHeight w:val="631"/>
        </w:trPr>
        <w:tc>
          <w:tcPr>
            <w:tcW w:w="2096" w:type="dxa"/>
            <w:vMerge/>
            <w:shd w:val="clear" w:color="auto" w:fill="auto"/>
          </w:tcPr>
          <w:p w:rsidR="00533649" w:rsidRPr="00547EE2" w:rsidRDefault="00533649" w:rsidP="007C1AD0">
            <w:pPr>
              <w:jc w:val="both"/>
              <w:rPr>
                <w:rFonts w:ascii="Arial" w:hAnsi="Arial"/>
                <w:kern w:val="0"/>
                <w:sz w:val="22"/>
                <w:lang w:val="es-ES" w:eastAsia="es-ES"/>
              </w:rPr>
            </w:pPr>
          </w:p>
        </w:tc>
        <w:tc>
          <w:tcPr>
            <w:tcW w:w="1582" w:type="dxa"/>
            <w:vMerge/>
            <w:shd w:val="clear" w:color="auto" w:fill="auto"/>
          </w:tcPr>
          <w:p w:rsidR="00533649" w:rsidRPr="00547EE2" w:rsidRDefault="00533649" w:rsidP="007C1AD0">
            <w:pPr>
              <w:jc w:val="both"/>
              <w:rPr>
                <w:rFonts w:ascii="Arial" w:hAnsi="Arial"/>
                <w:sz w:val="22"/>
                <w:lang w:val="es-MX"/>
              </w:rPr>
            </w:pPr>
          </w:p>
        </w:tc>
        <w:tc>
          <w:tcPr>
            <w:tcW w:w="2565" w:type="dxa"/>
            <w:vMerge/>
            <w:shd w:val="clear" w:color="auto" w:fill="auto"/>
          </w:tcPr>
          <w:p w:rsidR="00533649" w:rsidRPr="00547EE2" w:rsidRDefault="00533649" w:rsidP="00E8067E">
            <w:pPr>
              <w:jc w:val="both"/>
              <w:rPr>
                <w:rFonts w:ascii="Arial" w:hAnsi="Arial"/>
                <w:sz w:val="22"/>
                <w:lang w:val="es-MX"/>
              </w:rPr>
            </w:pPr>
          </w:p>
        </w:tc>
        <w:tc>
          <w:tcPr>
            <w:tcW w:w="1326" w:type="dxa"/>
            <w:vMerge/>
            <w:shd w:val="clear" w:color="auto" w:fill="auto"/>
          </w:tcPr>
          <w:p w:rsidR="00533649" w:rsidRPr="00547EE2" w:rsidRDefault="00533649" w:rsidP="007C1AD0">
            <w:pPr>
              <w:jc w:val="center"/>
              <w:rPr>
                <w:rFonts w:ascii="Arial" w:hAnsi="Arial"/>
                <w:sz w:val="22"/>
                <w:lang w:val="es-MX"/>
              </w:rPr>
            </w:pPr>
          </w:p>
        </w:tc>
        <w:tc>
          <w:tcPr>
            <w:tcW w:w="1326" w:type="dxa"/>
            <w:vMerge/>
            <w:shd w:val="clear" w:color="auto" w:fill="auto"/>
          </w:tcPr>
          <w:p w:rsidR="00533649" w:rsidRPr="00547EE2" w:rsidRDefault="00533649" w:rsidP="007C1AD0">
            <w:pPr>
              <w:jc w:val="center"/>
              <w:rPr>
                <w:rFonts w:ascii="Arial" w:hAnsi="Arial"/>
                <w:sz w:val="22"/>
                <w:lang w:val="es-MX"/>
              </w:rPr>
            </w:pPr>
          </w:p>
        </w:tc>
        <w:tc>
          <w:tcPr>
            <w:tcW w:w="2121" w:type="dxa"/>
            <w:shd w:val="clear" w:color="auto" w:fill="auto"/>
          </w:tcPr>
          <w:p w:rsidR="00533649" w:rsidRPr="00547EE2" w:rsidRDefault="00533649" w:rsidP="00B821C1">
            <w:pPr>
              <w:jc w:val="both"/>
              <w:rPr>
                <w:rFonts w:ascii="Arial" w:hAnsi="Arial"/>
                <w:sz w:val="22"/>
                <w:lang w:val="es-MX"/>
              </w:rPr>
            </w:pPr>
          </w:p>
        </w:tc>
      </w:tr>
    </w:tbl>
    <w:p w:rsidR="0090257B" w:rsidRPr="00547EE2" w:rsidRDefault="0090257B" w:rsidP="003A6A24">
      <w:pPr>
        <w:jc w:val="both"/>
        <w:rPr>
          <w:rFonts w:ascii="Arial" w:hAnsi="Arial"/>
          <w:sz w:val="22"/>
          <w:szCs w:val="22"/>
          <w:lang w:val="es-MX"/>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5"/>
        <w:gridCol w:w="1276"/>
        <w:gridCol w:w="1418"/>
        <w:gridCol w:w="1417"/>
        <w:gridCol w:w="1276"/>
        <w:gridCol w:w="1559"/>
      </w:tblGrid>
      <w:tr w:rsidR="00CB065E" w:rsidRPr="00547EE2" w:rsidTr="00187A2B">
        <w:tc>
          <w:tcPr>
            <w:tcW w:w="9881" w:type="dxa"/>
            <w:gridSpan w:val="6"/>
            <w:shd w:val="clear" w:color="auto" w:fill="auto"/>
          </w:tcPr>
          <w:p w:rsidR="00CB065E" w:rsidRPr="00547EE2" w:rsidRDefault="00CB065E" w:rsidP="00187A2B">
            <w:pPr>
              <w:jc w:val="center"/>
              <w:rPr>
                <w:rFonts w:ascii="Arial" w:hAnsi="Arial"/>
                <w:b/>
                <w:sz w:val="22"/>
                <w:lang w:val="es-MX"/>
              </w:rPr>
            </w:pPr>
            <w:r w:rsidRPr="00547EE2">
              <w:rPr>
                <w:rFonts w:ascii="Arial" w:hAnsi="Arial"/>
                <w:b/>
                <w:sz w:val="22"/>
                <w:lang w:val="es-MX"/>
              </w:rPr>
              <w:t>RECURSOS HUMANOS PRINCIPALES</w:t>
            </w:r>
          </w:p>
        </w:tc>
      </w:tr>
      <w:tr w:rsidR="00F83D9B" w:rsidRPr="00547EE2" w:rsidTr="006F117A">
        <w:tc>
          <w:tcPr>
            <w:tcW w:w="2935" w:type="dxa"/>
            <w:shd w:val="clear" w:color="auto" w:fill="auto"/>
          </w:tcPr>
          <w:p w:rsidR="00CB065E" w:rsidRPr="00547EE2" w:rsidRDefault="007E55D1" w:rsidP="00187A2B">
            <w:pPr>
              <w:jc w:val="both"/>
              <w:rPr>
                <w:rFonts w:ascii="Arial" w:hAnsi="Arial"/>
                <w:sz w:val="22"/>
                <w:lang w:val="es-MX"/>
              </w:rPr>
            </w:pPr>
            <w:r w:rsidRPr="00547EE2">
              <w:rPr>
                <w:rFonts w:ascii="Arial" w:hAnsi="Arial"/>
                <w:sz w:val="22"/>
                <w:lang w:val="es-MX"/>
              </w:rPr>
              <w:t xml:space="preserve">Nombre y apellidos de los </w:t>
            </w:r>
            <w:r w:rsidR="00F83D9B" w:rsidRPr="00547EE2">
              <w:rPr>
                <w:rFonts w:ascii="Arial" w:hAnsi="Arial"/>
                <w:sz w:val="22"/>
                <w:lang w:val="es-MX"/>
              </w:rPr>
              <w:t>profesores</w:t>
            </w:r>
          </w:p>
        </w:tc>
        <w:tc>
          <w:tcPr>
            <w:tcW w:w="1276" w:type="dxa"/>
            <w:shd w:val="clear" w:color="auto" w:fill="auto"/>
          </w:tcPr>
          <w:p w:rsidR="00CB065E" w:rsidRPr="00547EE2" w:rsidRDefault="007E55D1" w:rsidP="00187A2B">
            <w:pPr>
              <w:jc w:val="both"/>
              <w:rPr>
                <w:rFonts w:ascii="Arial" w:hAnsi="Arial"/>
                <w:sz w:val="22"/>
                <w:lang w:val="es-MX"/>
              </w:rPr>
            </w:pPr>
            <w:r w:rsidRPr="00547EE2">
              <w:rPr>
                <w:rFonts w:ascii="Arial" w:hAnsi="Arial"/>
                <w:sz w:val="22"/>
                <w:lang w:val="es-MX"/>
              </w:rPr>
              <w:t>Marcar si es Jefe de Resultado</w:t>
            </w:r>
          </w:p>
        </w:tc>
        <w:tc>
          <w:tcPr>
            <w:tcW w:w="1418" w:type="dxa"/>
            <w:shd w:val="clear" w:color="auto" w:fill="auto"/>
          </w:tcPr>
          <w:p w:rsidR="00CB065E" w:rsidRPr="00547EE2" w:rsidRDefault="007E55D1" w:rsidP="00187A2B">
            <w:pPr>
              <w:jc w:val="both"/>
              <w:rPr>
                <w:rFonts w:ascii="Arial" w:hAnsi="Arial"/>
                <w:sz w:val="22"/>
                <w:lang w:val="es-MX"/>
              </w:rPr>
            </w:pPr>
            <w:r w:rsidRPr="00547EE2">
              <w:rPr>
                <w:rFonts w:ascii="Arial" w:hAnsi="Arial"/>
                <w:sz w:val="22"/>
                <w:lang w:val="es-MX"/>
              </w:rPr>
              <w:t>Grado Científico</w:t>
            </w:r>
          </w:p>
        </w:tc>
        <w:tc>
          <w:tcPr>
            <w:tcW w:w="1417" w:type="dxa"/>
            <w:shd w:val="clear" w:color="auto" w:fill="auto"/>
          </w:tcPr>
          <w:p w:rsidR="00CB065E" w:rsidRPr="00547EE2" w:rsidRDefault="007E55D1" w:rsidP="00187A2B">
            <w:pPr>
              <w:jc w:val="both"/>
              <w:rPr>
                <w:rFonts w:ascii="Arial" w:hAnsi="Arial"/>
                <w:sz w:val="22"/>
                <w:lang w:val="es-MX"/>
              </w:rPr>
            </w:pPr>
            <w:r w:rsidRPr="00547EE2">
              <w:rPr>
                <w:rFonts w:ascii="Arial" w:hAnsi="Arial"/>
                <w:sz w:val="22"/>
                <w:lang w:val="es-MX"/>
              </w:rPr>
              <w:t>Categoría científica, docente o tecnológica</w:t>
            </w:r>
          </w:p>
        </w:tc>
        <w:tc>
          <w:tcPr>
            <w:tcW w:w="1276" w:type="dxa"/>
            <w:shd w:val="clear" w:color="auto" w:fill="auto"/>
          </w:tcPr>
          <w:p w:rsidR="00CB065E" w:rsidRPr="00547EE2" w:rsidRDefault="007E55D1" w:rsidP="00F83D9B">
            <w:pPr>
              <w:rPr>
                <w:rFonts w:ascii="Arial" w:hAnsi="Arial"/>
                <w:sz w:val="22"/>
                <w:lang w:val="es-MX"/>
              </w:rPr>
            </w:pPr>
            <w:r w:rsidRPr="00547EE2">
              <w:rPr>
                <w:rFonts w:ascii="Arial" w:hAnsi="Arial"/>
                <w:sz w:val="22"/>
                <w:lang w:val="es-MX"/>
              </w:rPr>
              <w:t>Entidad</w:t>
            </w:r>
          </w:p>
        </w:tc>
        <w:tc>
          <w:tcPr>
            <w:tcW w:w="1559" w:type="dxa"/>
            <w:shd w:val="clear" w:color="auto" w:fill="auto"/>
          </w:tcPr>
          <w:p w:rsidR="00CB065E" w:rsidRPr="00547EE2" w:rsidRDefault="007E55D1" w:rsidP="00187A2B">
            <w:pPr>
              <w:jc w:val="both"/>
              <w:rPr>
                <w:rFonts w:ascii="Arial" w:hAnsi="Arial"/>
                <w:sz w:val="22"/>
                <w:lang w:val="es-MX"/>
              </w:rPr>
            </w:pPr>
            <w:r w:rsidRPr="00547EE2">
              <w:rPr>
                <w:rFonts w:ascii="Arial" w:hAnsi="Arial"/>
                <w:sz w:val="22"/>
                <w:lang w:val="es-MX"/>
              </w:rPr>
              <w:t>% de participación</w:t>
            </w:r>
          </w:p>
        </w:tc>
      </w:tr>
      <w:tr w:rsidR="00F83D9B" w:rsidRPr="00547EE2" w:rsidTr="006F117A">
        <w:tc>
          <w:tcPr>
            <w:tcW w:w="2935" w:type="dxa"/>
            <w:shd w:val="clear" w:color="auto" w:fill="auto"/>
          </w:tcPr>
          <w:p w:rsidR="00CB065E" w:rsidRPr="00547EE2" w:rsidRDefault="00F83D9B" w:rsidP="00187A2B">
            <w:pPr>
              <w:jc w:val="both"/>
              <w:rPr>
                <w:rFonts w:ascii="Arial" w:hAnsi="Arial"/>
                <w:sz w:val="22"/>
                <w:lang w:val="es-MX"/>
              </w:rPr>
            </w:pPr>
            <w:r w:rsidRPr="00547EE2">
              <w:rPr>
                <w:rFonts w:ascii="Arial" w:hAnsi="Arial"/>
                <w:sz w:val="22"/>
                <w:lang w:val="es-MX"/>
              </w:rPr>
              <w:t xml:space="preserve">Clara </w:t>
            </w:r>
            <w:proofErr w:type="spellStart"/>
            <w:r w:rsidRPr="00547EE2">
              <w:rPr>
                <w:rFonts w:ascii="Arial" w:hAnsi="Arial"/>
                <w:sz w:val="22"/>
                <w:lang w:val="es-MX"/>
              </w:rPr>
              <w:t>Lig</w:t>
            </w:r>
            <w:proofErr w:type="spellEnd"/>
            <w:r w:rsidRPr="00547EE2">
              <w:rPr>
                <w:rFonts w:ascii="Arial" w:hAnsi="Arial"/>
                <w:sz w:val="22"/>
                <w:lang w:val="es-MX"/>
              </w:rPr>
              <w:t xml:space="preserve"> Long Rangel</w:t>
            </w:r>
          </w:p>
        </w:tc>
        <w:tc>
          <w:tcPr>
            <w:tcW w:w="1276" w:type="dxa"/>
            <w:shd w:val="clear" w:color="auto" w:fill="auto"/>
          </w:tcPr>
          <w:p w:rsidR="00CB065E" w:rsidRPr="00547EE2" w:rsidRDefault="00F83D9B" w:rsidP="00187A2B">
            <w:pPr>
              <w:jc w:val="center"/>
              <w:rPr>
                <w:rFonts w:ascii="Arial" w:hAnsi="Arial"/>
                <w:sz w:val="22"/>
                <w:lang w:val="es-MX"/>
              </w:rPr>
            </w:pPr>
            <w:r w:rsidRPr="00547EE2">
              <w:rPr>
                <w:rFonts w:ascii="Arial" w:hAnsi="Arial"/>
                <w:sz w:val="22"/>
                <w:lang w:val="es-MX"/>
              </w:rPr>
              <w:t>X</w:t>
            </w:r>
          </w:p>
        </w:tc>
        <w:tc>
          <w:tcPr>
            <w:tcW w:w="1418" w:type="dxa"/>
            <w:shd w:val="clear" w:color="auto" w:fill="auto"/>
          </w:tcPr>
          <w:p w:rsidR="00CB065E" w:rsidRPr="00547EE2" w:rsidRDefault="00F83D9B" w:rsidP="00187A2B">
            <w:pPr>
              <w:jc w:val="both"/>
              <w:rPr>
                <w:rFonts w:ascii="Arial" w:hAnsi="Arial"/>
                <w:sz w:val="22"/>
                <w:lang w:val="es-MX"/>
              </w:rPr>
            </w:pPr>
            <w:r w:rsidRPr="00547EE2">
              <w:rPr>
                <w:rFonts w:ascii="Arial" w:hAnsi="Arial"/>
                <w:sz w:val="22"/>
                <w:lang w:val="es-MX"/>
              </w:rPr>
              <w:t>Doctora en Ciencias</w:t>
            </w:r>
          </w:p>
        </w:tc>
        <w:tc>
          <w:tcPr>
            <w:tcW w:w="1417" w:type="dxa"/>
            <w:shd w:val="clear" w:color="auto" w:fill="auto"/>
          </w:tcPr>
          <w:p w:rsidR="00CB065E" w:rsidRPr="00547EE2" w:rsidRDefault="00F83D9B" w:rsidP="00187A2B">
            <w:pPr>
              <w:jc w:val="both"/>
              <w:rPr>
                <w:rFonts w:ascii="Arial" w:hAnsi="Arial"/>
                <w:sz w:val="22"/>
                <w:lang w:val="es-MX"/>
              </w:rPr>
            </w:pPr>
            <w:r w:rsidRPr="00547EE2">
              <w:rPr>
                <w:rFonts w:ascii="Arial" w:hAnsi="Arial"/>
                <w:sz w:val="22"/>
                <w:lang w:val="es-MX"/>
              </w:rPr>
              <w:t>Titular</w:t>
            </w:r>
          </w:p>
        </w:tc>
        <w:tc>
          <w:tcPr>
            <w:tcW w:w="1276" w:type="dxa"/>
            <w:shd w:val="clear" w:color="auto" w:fill="auto"/>
          </w:tcPr>
          <w:p w:rsidR="00CB065E" w:rsidRPr="00547EE2" w:rsidRDefault="00F83D9B" w:rsidP="00187A2B">
            <w:pPr>
              <w:jc w:val="both"/>
              <w:rPr>
                <w:rFonts w:ascii="Arial" w:hAnsi="Arial"/>
                <w:sz w:val="22"/>
                <w:lang w:val="es-MX"/>
              </w:rPr>
            </w:pPr>
            <w:r w:rsidRPr="00547EE2">
              <w:rPr>
                <w:rFonts w:ascii="Arial" w:hAnsi="Arial"/>
                <w:sz w:val="22"/>
                <w:lang w:val="es-MX"/>
              </w:rPr>
              <w:t xml:space="preserve">Facultad </w:t>
            </w:r>
          </w:p>
        </w:tc>
        <w:tc>
          <w:tcPr>
            <w:tcW w:w="1559" w:type="dxa"/>
            <w:shd w:val="clear" w:color="auto" w:fill="auto"/>
          </w:tcPr>
          <w:p w:rsidR="00CB065E" w:rsidRPr="00547EE2" w:rsidRDefault="00325712" w:rsidP="00187A2B">
            <w:pPr>
              <w:jc w:val="center"/>
              <w:rPr>
                <w:rFonts w:ascii="Arial" w:hAnsi="Arial"/>
                <w:sz w:val="22"/>
                <w:lang w:val="es-MX"/>
              </w:rPr>
            </w:pPr>
            <w:r>
              <w:rPr>
                <w:rFonts w:ascii="Arial" w:hAnsi="Arial"/>
                <w:sz w:val="22"/>
                <w:lang w:val="es-MX"/>
              </w:rPr>
              <w:t>15</w:t>
            </w:r>
          </w:p>
        </w:tc>
      </w:tr>
      <w:tr w:rsidR="00B37277" w:rsidRPr="00547EE2" w:rsidTr="006F117A">
        <w:tc>
          <w:tcPr>
            <w:tcW w:w="2935" w:type="dxa"/>
            <w:shd w:val="clear" w:color="auto" w:fill="auto"/>
          </w:tcPr>
          <w:p w:rsidR="00B37277" w:rsidRPr="00547EE2" w:rsidRDefault="00325712" w:rsidP="00B37277">
            <w:pPr>
              <w:jc w:val="both"/>
              <w:rPr>
                <w:rFonts w:ascii="Arial" w:hAnsi="Arial"/>
                <w:sz w:val="22"/>
                <w:lang w:val="es-MX"/>
              </w:rPr>
            </w:pPr>
            <w:r w:rsidRPr="00547EE2">
              <w:rPr>
                <w:rFonts w:ascii="Arial" w:hAnsi="Arial"/>
                <w:sz w:val="22"/>
                <w:lang w:val="es-MX"/>
              </w:rPr>
              <w:t>Dehymelín</w:t>
            </w:r>
            <w:r w:rsidR="00B37277" w:rsidRPr="00547EE2">
              <w:rPr>
                <w:rFonts w:ascii="Arial" w:hAnsi="Arial"/>
                <w:sz w:val="22"/>
                <w:lang w:val="es-MX"/>
              </w:rPr>
              <w:t xml:space="preserve"> Romero Fonte</w:t>
            </w:r>
          </w:p>
        </w:tc>
        <w:tc>
          <w:tcPr>
            <w:tcW w:w="1276" w:type="dxa"/>
            <w:shd w:val="clear" w:color="auto" w:fill="auto"/>
          </w:tcPr>
          <w:p w:rsidR="00B37277" w:rsidRPr="00547EE2" w:rsidRDefault="00B37277" w:rsidP="00B37277">
            <w:pPr>
              <w:jc w:val="center"/>
              <w:rPr>
                <w:rFonts w:ascii="Arial" w:hAnsi="Arial"/>
                <w:sz w:val="22"/>
                <w:lang w:val="es-MX"/>
              </w:rPr>
            </w:pPr>
            <w:r w:rsidRPr="00547EE2">
              <w:rPr>
                <w:rFonts w:ascii="Arial" w:hAnsi="Arial"/>
                <w:sz w:val="22"/>
                <w:lang w:val="es-MX"/>
              </w:rPr>
              <w:t>X</w:t>
            </w:r>
          </w:p>
        </w:tc>
        <w:tc>
          <w:tcPr>
            <w:tcW w:w="1418"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w:t>
            </w:r>
          </w:p>
        </w:tc>
        <w:tc>
          <w:tcPr>
            <w:tcW w:w="1417"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Máster y Asistente</w:t>
            </w:r>
          </w:p>
        </w:tc>
        <w:tc>
          <w:tcPr>
            <w:tcW w:w="1276" w:type="dxa"/>
            <w:shd w:val="clear" w:color="auto" w:fill="auto"/>
          </w:tcPr>
          <w:p w:rsidR="00B37277" w:rsidRPr="00547EE2" w:rsidRDefault="00B37277" w:rsidP="00B37277">
            <w:pPr>
              <w:jc w:val="both"/>
              <w:rPr>
                <w:rFonts w:ascii="Arial" w:hAnsi="Arial"/>
                <w:sz w:val="22"/>
                <w:lang w:val="es-MX"/>
              </w:rPr>
            </w:pPr>
            <w:r w:rsidRPr="00547EE2">
              <w:rPr>
                <w:rFonts w:ascii="Arial" w:hAnsi="Arial"/>
                <w:sz w:val="22"/>
                <w:lang w:val="es-MX"/>
              </w:rPr>
              <w:t>Facultad</w:t>
            </w:r>
          </w:p>
        </w:tc>
        <w:tc>
          <w:tcPr>
            <w:tcW w:w="1559" w:type="dxa"/>
            <w:shd w:val="clear" w:color="auto" w:fill="auto"/>
          </w:tcPr>
          <w:p w:rsidR="00B37277" w:rsidRPr="00547EE2" w:rsidRDefault="00325712" w:rsidP="00B37277">
            <w:pPr>
              <w:jc w:val="center"/>
              <w:rPr>
                <w:rFonts w:ascii="Arial" w:hAnsi="Arial"/>
                <w:sz w:val="22"/>
                <w:lang w:val="es-MX"/>
              </w:rPr>
            </w:pPr>
            <w:r>
              <w:rPr>
                <w:rFonts w:ascii="Arial" w:hAnsi="Arial"/>
                <w:sz w:val="22"/>
                <w:lang w:val="es-MX"/>
              </w:rPr>
              <w:t>2</w:t>
            </w:r>
            <w:r w:rsidR="00B37277" w:rsidRPr="00547EE2">
              <w:rPr>
                <w:rFonts w:ascii="Arial" w:hAnsi="Arial"/>
                <w:sz w:val="22"/>
                <w:lang w:val="es-MX"/>
              </w:rPr>
              <w:t>0</w:t>
            </w:r>
          </w:p>
        </w:tc>
      </w:tr>
      <w:tr w:rsidR="00B37277" w:rsidRPr="00547EE2" w:rsidTr="006F117A">
        <w:tc>
          <w:tcPr>
            <w:tcW w:w="2935"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 xml:space="preserve">Claudia </w:t>
            </w:r>
            <w:r w:rsidR="00325712">
              <w:rPr>
                <w:rFonts w:ascii="Arial" w:hAnsi="Arial"/>
                <w:sz w:val="22"/>
                <w:lang w:val="es-MX"/>
              </w:rPr>
              <w:t>Rodríguez</w:t>
            </w:r>
            <w:r>
              <w:rPr>
                <w:rFonts w:ascii="Arial" w:hAnsi="Arial"/>
                <w:sz w:val="22"/>
                <w:lang w:val="es-MX"/>
              </w:rPr>
              <w:t xml:space="preserve"> Leyva</w:t>
            </w:r>
          </w:p>
        </w:tc>
        <w:tc>
          <w:tcPr>
            <w:tcW w:w="1276" w:type="dxa"/>
            <w:shd w:val="clear" w:color="auto" w:fill="auto"/>
          </w:tcPr>
          <w:p w:rsidR="00B37277" w:rsidRPr="00547EE2" w:rsidRDefault="00B37277" w:rsidP="00B37277">
            <w:pPr>
              <w:jc w:val="center"/>
              <w:rPr>
                <w:rFonts w:ascii="Arial" w:hAnsi="Arial"/>
                <w:sz w:val="22"/>
                <w:lang w:val="es-MX"/>
              </w:rPr>
            </w:pPr>
            <w:r w:rsidRPr="00547EE2">
              <w:rPr>
                <w:rFonts w:ascii="Arial" w:hAnsi="Arial"/>
                <w:sz w:val="22"/>
                <w:lang w:val="es-MX"/>
              </w:rPr>
              <w:t>X</w:t>
            </w:r>
          </w:p>
        </w:tc>
        <w:tc>
          <w:tcPr>
            <w:tcW w:w="1418"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w:t>
            </w:r>
          </w:p>
        </w:tc>
        <w:tc>
          <w:tcPr>
            <w:tcW w:w="1417"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Adiestrada</w:t>
            </w:r>
          </w:p>
        </w:tc>
        <w:tc>
          <w:tcPr>
            <w:tcW w:w="1276" w:type="dxa"/>
            <w:shd w:val="clear" w:color="auto" w:fill="auto"/>
          </w:tcPr>
          <w:p w:rsidR="00B37277" w:rsidRPr="00547EE2" w:rsidRDefault="00B37277" w:rsidP="00B37277">
            <w:pPr>
              <w:jc w:val="both"/>
              <w:rPr>
                <w:rFonts w:ascii="Arial" w:hAnsi="Arial"/>
                <w:sz w:val="22"/>
                <w:lang w:val="es-MX"/>
              </w:rPr>
            </w:pPr>
            <w:r w:rsidRPr="00547EE2">
              <w:rPr>
                <w:rFonts w:ascii="Arial" w:hAnsi="Arial"/>
                <w:sz w:val="22"/>
                <w:lang w:val="es-MX"/>
              </w:rPr>
              <w:t>Facultad</w:t>
            </w:r>
          </w:p>
        </w:tc>
        <w:tc>
          <w:tcPr>
            <w:tcW w:w="1559" w:type="dxa"/>
            <w:shd w:val="clear" w:color="auto" w:fill="auto"/>
          </w:tcPr>
          <w:p w:rsidR="00B37277" w:rsidRPr="00547EE2" w:rsidRDefault="00325712" w:rsidP="00B37277">
            <w:pPr>
              <w:jc w:val="center"/>
              <w:rPr>
                <w:rFonts w:ascii="Arial" w:hAnsi="Arial"/>
                <w:sz w:val="22"/>
                <w:lang w:val="es-MX"/>
              </w:rPr>
            </w:pPr>
            <w:r>
              <w:rPr>
                <w:rFonts w:ascii="Arial" w:hAnsi="Arial"/>
                <w:sz w:val="22"/>
                <w:lang w:val="es-MX"/>
              </w:rPr>
              <w:t>15</w:t>
            </w:r>
          </w:p>
        </w:tc>
      </w:tr>
      <w:tr w:rsidR="00B37277" w:rsidRPr="00547EE2" w:rsidTr="006F117A">
        <w:tc>
          <w:tcPr>
            <w:tcW w:w="2935" w:type="dxa"/>
            <w:shd w:val="clear" w:color="auto" w:fill="auto"/>
          </w:tcPr>
          <w:p w:rsidR="00B37277" w:rsidRDefault="00B37277" w:rsidP="00B37277">
            <w:pPr>
              <w:jc w:val="both"/>
              <w:rPr>
                <w:rFonts w:ascii="Arial" w:hAnsi="Arial"/>
                <w:sz w:val="22"/>
                <w:lang w:val="es-MX"/>
              </w:rPr>
            </w:pPr>
            <w:r>
              <w:rPr>
                <w:rFonts w:ascii="Arial" w:hAnsi="Arial"/>
                <w:sz w:val="22"/>
                <w:lang w:val="es-MX"/>
              </w:rPr>
              <w:t xml:space="preserve">Mislaydis Torres Castillo </w:t>
            </w:r>
          </w:p>
        </w:tc>
        <w:tc>
          <w:tcPr>
            <w:tcW w:w="1276" w:type="dxa"/>
            <w:shd w:val="clear" w:color="auto" w:fill="auto"/>
          </w:tcPr>
          <w:p w:rsidR="00B37277" w:rsidRPr="00547EE2" w:rsidRDefault="00B37277" w:rsidP="00B37277">
            <w:pPr>
              <w:jc w:val="center"/>
              <w:rPr>
                <w:rFonts w:ascii="Arial" w:hAnsi="Arial"/>
                <w:sz w:val="22"/>
                <w:lang w:val="es-MX"/>
              </w:rPr>
            </w:pPr>
            <w:r>
              <w:rPr>
                <w:rFonts w:ascii="Arial" w:hAnsi="Arial"/>
                <w:sz w:val="22"/>
                <w:lang w:val="es-MX"/>
              </w:rPr>
              <w:t>X</w:t>
            </w:r>
          </w:p>
        </w:tc>
        <w:tc>
          <w:tcPr>
            <w:tcW w:w="1418" w:type="dxa"/>
            <w:shd w:val="clear" w:color="auto" w:fill="auto"/>
          </w:tcPr>
          <w:p w:rsidR="00B37277" w:rsidRPr="00547EE2" w:rsidRDefault="00B37277" w:rsidP="00B37277">
            <w:pPr>
              <w:jc w:val="both"/>
              <w:rPr>
                <w:rFonts w:ascii="Arial" w:hAnsi="Arial"/>
                <w:sz w:val="22"/>
                <w:lang w:val="es-MX"/>
              </w:rPr>
            </w:pPr>
          </w:p>
        </w:tc>
        <w:tc>
          <w:tcPr>
            <w:tcW w:w="1417"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 xml:space="preserve">Máster y Auxiliar </w:t>
            </w:r>
          </w:p>
        </w:tc>
        <w:tc>
          <w:tcPr>
            <w:tcW w:w="1276" w:type="dxa"/>
            <w:shd w:val="clear" w:color="auto" w:fill="auto"/>
          </w:tcPr>
          <w:p w:rsidR="00B37277" w:rsidRDefault="00B37277" w:rsidP="00B37277">
            <w:r w:rsidRPr="00850F54">
              <w:rPr>
                <w:rFonts w:ascii="Arial" w:hAnsi="Arial"/>
                <w:sz w:val="22"/>
                <w:lang w:val="es-MX"/>
              </w:rPr>
              <w:t>Facultad</w:t>
            </w:r>
          </w:p>
        </w:tc>
        <w:tc>
          <w:tcPr>
            <w:tcW w:w="1559" w:type="dxa"/>
            <w:shd w:val="clear" w:color="auto" w:fill="auto"/>
          </w:tcPr>
          <w:p w:rsidR="00B37277" w:rsidRPr="00547EE2" w:rsidRDefault="00325712" w:rsidP="00B37277">
            <w:pPr>
              <w:jc w:val="center"/>
              <w:rPr>
                <w:rFonts w:ascii="Arial" w:hAnsi="Arial"/>
                <w:sz w:val="22"/>
                <w:lang w:val="es-MX"/>
              </w:rPr>
            </w:pPr>
            <w:r>
              <w:rPr>
                <w:rFonts w:ascii="Arial" w:hAnsi="Arial"/>
                <w:sz w:val="22"/>
                <w:lang w:val="es-MX"/>
              </w:rPr>
              <w:t>15</w:t>
            </w:r>
          </w:p>
        </w:tc>
      </w:tr>
      <w:tr w:rsidR="00B37277" w:rsidRPr="00547EE2" w:rsidTr="006F117A">
        <w:tc>
          <w:tcPr>
            <w:tcW w:w="2935" w:type="dxa"/>
            <w:shd w:val="clear" w:color="auto" w:fill="auto"/>
          </w:tcPr>
          <w:p w:rsidR="00B37277" w:rsidRDefault="00325712" w:rsidP="00B37277">
            <w:pPr>
              <w:jc w:val="both"/>
              <w:rPr>
                <w:rFonts w:ascii="Arial" w:hAnsi="Arial"/>
                <w:sz w:val="22"/>
                <w:lang w:val="es-MX"/>
              </w:rPr>
            </w:pPr>
            <w:r>
              <w:rPr>
                <w:rFonts w:ascii="Arial" w:hAnsi="Arial"/>
                <w:sz w:val="22"/>
                <w:lang w:val="es-MX"/>
              </w:rPr>
              <w:t>Elizabeth</w:t>
            </w:r>
            <w:r w:rsidR="00B37277">
              <w:rPr>
                <w:rFonts w:ascii="Arial" w:hAnsi="Arial"/>
                <w:sz w:val="22"/>
                <w:lang w:val="es-MX"/>
              </w:rPr>
              <w:t xml:space="preserve"> Triana Romero</w:t>
            </w:r>
          </w:p>
        </w:tc>
        <w:tc>
          <w:tcPr>
            <w:tcW w:w="1276" w:type="dxa"/>
            <w:shd w:val="clear" w:color="auto" w:fill="auto"/>
          </w:tcPr>
          <w:p w:rsidR="00B37277" w:rsidRPr="00547EE2" w:rsidRDefault="00B37277" w:rsidP="00B37277">
            <w:pPr>
              <w:jc w:val="center"/>
              <w:rPr>
                <w:rFonts w:ascii="Arial" w:hAnsi="Arial"/>
                <w:sz w:val="22"/>
                <w:lang w:val="es-MX"/>
              </w:rPr>
            </w:pPr>
          </w:p>
        </w:tc>
        <w:tc>
          <w:tcPr>
            <w:tcW w:w="1418"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w:t>
            </w:r>
          </w:p>
        </w:tc>
        <w:tc>
          <w:tcPr>
            <w:tcW w:w="1417" w:type="dxa"/>
            <w:shd w:val="clear" w:color="auto" w:fill="auto"/>
          </w:tcPr>
          <w:p w:rsidR="00B37277" w:rsidRPr="00547EE2" w:rsidRDefault="00B37277" w:rsidP="00B37277">
            <w:pPr>
              <w:jc w:val="both"/>
              <w:rPr>
                <w:rFonts w:ascii="Arial" w:hAnsi="Arial"/>
                <w:sz w:val="22"/>
                <w:lang w:val="es-MX"/>
              </w:rPr>
            </w:pPr>
            <w:r>
              <w:rPr>
                <w:rFonts w:ascii="Arial" w:hAnsi="Arial"/>
                <w:sz w:val="22"/>
                <w:lang w:val="es-MX"/>
              </w:rPr>
              <w:t xml:space="preserve">Instructor </w:t>
            </w:r>
          </w:p>
        </w:tc>
        <w:tc>
          <w:tcPr>
            <w:tcW w:w="1276" w:type="dxa"/>
            <w:shd w:val="clear" w:color="auto" w:fill="auto"/>
          </w:tcPr>
          <w:p w:rsidR="00B37277" w:rsidRDefault="00B37277" w:rsidP="00B37277">
            <w:r w:rsidRPr="00850F54">
              <w:rPr>
                <w:rFonts w:ascii="Arial" w:hAnsi="Arial"/>
                <w:sz w:val="22"/>
                <w:lang w:val="es-MX"/>
              </w:rPr>
              <w:t>Facultad</w:t>
            </w:r>
          </w:p>
        </w:tc>
        <w:tc>
          <w:tcPr>
            <w:tcW w:w="1559" w:type="dxa"/>
            <w:shd w:val="clear" w:color="auto" w:fill="auto"/>
          </w:tcPr>
          <w:p w:rsidR="00B37277" w:rsidRPr="00547EE2" w:rsidRDefault="00325712" w:rsidP="00B37277">
            <w:pPr>
              <w:jc w:val="center"/>
              <w:rPr>
                <w:rFonts w:ascii="Arial" w:hAnsi="Arial"/>
                <w:sz w:val="22"/>
                <w:lang w:val="es-MX"/>
              </w:rPr>
            </w:pPr>
            <w:r>
              <w:rPr>
                <w:rFonts w:ascii="Arial" w:hAnsi="Arial"/>
                <w:sz w:val="22"/>
                <w:lang w:val="es-MX"/>
              </w:rPr>
              <w:t>15</w:t>
            </w:r>
          </w:p>
        </w:tc>
      </w:tr>
    </w:tbl>
    <w:p w:rsidR="00CB065E" w:rsidRPr="00547EE2" w:rsidRDefault="00CB065E" w:rsidP="007F1F62">
      <w:pPr>
        <w:jc w:val="both"/>
        <w:rPr>
          <w:rFonts w:ascii="Arial" w:hAnsi="Arial"/>
          <w:b/>
          <w:sz w:val="22"/>
          <w:szCs w:val="22"/>
          <w:lang w:val="es-MX"/>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1"/>
      </w:tblGrid>
      <w:tr w:rsidR="00E61D52" w:rsidRPr="00B16DC5" w:rsidTr="00187A2B">
        <w:tc>
          <w:tcPr>
            <w:tcW w:w="9881" w:type="dxa"/>
            <w:shd w:val="clear" w:color="auto" w:fill="auto"/>
          </w:tcPr>
          <w:p w:rsidR="00E61D52" w:rsidRPr="00547EE2" w:rsidRDefault="00A36939" w:rsidP="00187A2B">
            <w:pPr>
              <w:jc w:val="center"/>
              <w:rPr>
                <w:rFonts w:ascii="Arial" w:hAnsi="Arial"/>
                <w:b/>
                <w:sz w:val="22"/>
                <w:lang w:val="es-MX"/>
              </w:rPr>
            </w:pPr>
            <w:r w:rsidRPr="00547EE2">
              <w:rPr>
                <w:rFonts w:ascii="Arial" w:hAnsi="Arial"/>
                <w:b/>
                <w:sz w:val="22"/>
                <w:lang w:val="es-MX"/>
              </w:rPr>
              <w:t>Experiencia del Jefe del proyecto relacionada con el objetivo principal del proyecto</w:t>
            </w:r>
          </w:p>
        </w:tc>
      </w:tr>
      <w:tr w:rsidR="00E61D52" w:rsidRPr="00B16DC5" w:rsidTr="00187A2B">
        <w:tc>
          <w:tcPr>
            <w:tcW w:w="9881" w:type="dxa"/>
            <w:shd w:val="clear" w:color="auto" w:fill="auto"/>
          </w:tcPr>
          <w:p w:rsidR="00203CD8" w:rsidRPr="00547EE2" w:rsidRDefault="00A36939" w:rsidP="00187A2B">
            <w:pPr>
              <w:jc w:val="both"/>
              <w:rPr>
                <w:rFonts w:ascii="Arial" w:hAnsi="Arial"/>
                <w:sz w:val="22"/>
                <w:lang w:val="es-MX"/>
              </w:rPr>
            </w:pPr>
            <w:r w:rsidRPr="00547EE2">
              <w:rPr>
                <w:rFonts w:ascii="Arial" w:hAnsi="Arial"/>
                <w:sz w:val="22"/>
                <w:lang w:val="es-MX"/>
              </w:rPr>
              <w:t xml:space="preserve">La profesora </w:t>
            </w:r>
            <w:r w:rsidR="00325712">
              <w:rPr>
                <w:rFonts w:ascii="Arial" w:hAnsi="Arial"/>
                <w:sz w:val="22"/>
                <w:lang w:val="es-MX"/>
              </w:rPr>
              <w:t xml:space="preserve">Dehymelín Romero </w:t>
            </w:r>
            <w:proofErr w:type="spellStart"/>
            <w:r w:rsidR="00325712">
              <w:rPr>
                <w:rFonts w:ascii="Arial" w:hAnsi="Arial"/>
                <w:sz w:val="22"/>
                <w:lang w:val="es-MX"/>
              </w:rPr>
              <w:t>Fontees</w:t>
            </w:r>
            <w:proofErr w:type="spellEnd"/>
            <w:r w:rsidR="00325712">
              <w:rPr>
                <w:rFonts w:ascii="Arial" w:hAnsi="Arial"/>
                <w:sz w:val="22"/>
                <w:lang w:val="es-MX"/>
              </w:rPr>
              <w:t xml:space="preserve"> miembro de la</w:t>
            </w:r>
            <w:r w:rsidRPr="00547EE2">
              <w:rPr>
                <w:rFonts w:ascii="Arial" w:hAnsi="Arial"/>
                <w:sz w:val="22"/>
                <w:lang w:val="es-MX"/>
              </w:rPr>
              <w:t xml:space="preserve"> Cátedra Universitaria del Adulto Mayor en la Isla </w:t>
            </w:r>
            <w:r w:rsidR="001A282A" w:rsidRPr="00547EE2">
              <w:rPr>
                <w:rFonts w:ascii="Arial" w:hAnsi="Arial"/>
                <w:sz w:val="22"/>
                <w:lang w:val="es-MX"/>
              </w:rPr>
              <w:t>de la Juventud</w:t>
            </w:r>
            <w:r w:rsidR="00325712">
              <w:rPr>
                <w:rFonts w:ascii="Arial" w:hAnsi="Arial"/>
                <w:sz w:val="22"/>
                <w:lang w:val="es-MX"/>
              </w:rPr>
              <w:t>. Fui miembro de la C</w:t>
            </w:r>
            <w:r w:rsidR="00032038" w:rsidRPr="00547EE2">
              <w:rPr>
                <w:rFonts w:ascii="Arial" w:hAnsi="Arial"/>
                <w:sz w:val="22"/>
                <w:lang w:val="es-MX"/>
              </w:rPr>
              <w:t xml:space="preserve">átedra de Estudios sobre la Adultez Mayor </w:t>
            </w:r>
            <w:r w:rsidR="00F944CE" w:rsidRPr="00547EE2">
              <w:rPr>
                <w:rFonts w:ascii="Arial" w:hAnsi="Arial"/>
                <w:sz w:val="22"/>
                <w:lang w:val="es-MX"/>
              </w:rPr>
              <w:t>hasta el 2017. T</w:t>
            </w:r>
            <w:r w:rsidR="00325712">
              <w:rPr>
                <w:rFonts w:ascii="Arial" w:hAnsi="Arial"/>
                <w:sz w:val="22"/>
                <w:lang w:val="es-MX"/>
              </w:rPr>
              <w:t xml:space="preserve">engo </w:t>
            </w:r>
            <w:r w:rsidR="00F944CE" w:rsidRPr="00547EE2">
              <w:rPr>
                <w:rFonts w:ascii="Arial" w:hAnsi="Arial"/>
                <w:sz w:val="22"/>
                <w:lang w:val="es-MX"/>
              </w:rPr>
              <w:t xml:space="preserve">publicaciones </w:t>
            </w:r>
            <w:r w:rsidR="00325712">
              <w:rPr>
                <w:rFonts w:ascii="Arial" w:hAnsi="Arial"/>
                <w:sz w:val="22"/>
                <w:lang w:val="es-MX"/>
              </w:rPr>
              <w:t>una revista nacional</w:t>
            </w:r>
            <w:r w:rsidR="001A282A" w:rsidRPr="00547EE2">
              <w:rPr>
                <w:rFonts w:ascii="Arial" w:hAnsi="Arial"/>
                <w:sz w:val="22"/>
                <w:lang w:val="es-MX"/>
              </w:rPr>
              <w:t xml:space="preserve"> y </w:t>
            </w:r>
            <w:r w:rsidR="00046450">
              <w:rPr>
                <w:rFonts w:ascii="Arial" w:hAnsi="Arial"/>
                <w:sz w:val="22"/>
                <w:lang w:val="es-MX"/>
              </w:rPr>
              <w:t>un</w:t>
            </w:r>
            <w:r w:rsidR="00325712">
              <w:rPr>
                <w:rFonts w:ascii="Arial" w:hAnsi="Arial"/>
                <w:sz w:val="22"/>
                <w:lang w:val="es-MX"/>
              </w:rPr>
              <w:t xml:space="preserve"> </w:t>
            </w:r>
            <w:proofErr w:type="spellStart"/>
            <w:r w:rsidR="00325712">
              <w:rPr>
                <w:rFonts w:ascii="Arial" w:hAnsi="Arial"/>
                <w:sz w:val="22"/>
                <w:lang w:val="es-MX"/>
              </w:rPr>
              <w:t>posgradode</w:t>
            </w:r>
            <w:proofErr w:type="spellEnd"/>
            <w:r w:rsidR="00325712">
              <w:rPr>
                <w:rFonts w:ascii="Arial" w:hAnsi="Arial"/>
                <w:sz w:val="22"/>
                <w:lang w:val="es-MX"/>
              </w:rPr>
              <w:t xml:space="preserve"> Gerontología educativa </w:t>
            </w:r>
            <w:r w:rsidR="00046450">
              <w:rPr>
                <w:rFonts w:ascii="Arial" w:hAnsi="Arial"/>
                <w:sz w:val="22"/>
                <w:lang w:val="es-MX"/>
              </w:rPr>
              <w:t xml:space="preserve">con </w:t>
            </w:r>
            <w:proofErr w:type="spellStart"/>
            <w:r w:rsidR="00046450">
              <w:rPr>
                <w:rFonts w:ascii="Arial" w:hAnsi="Arial"/>
                <w:sz w:val="22"/>
                <w:lang w:val="es-MX"/>
              </w:rPr>
              <w:t>instituciónextranjera</w:t>
            </w:r>
            <w:r w:rsidR="00325712">
              <w:rPr>
                <w:rFonts w:ascii="Arial" w:hAnsi="Arial"/>
                <w:sz w:val="22"/>
                <w:lang w:val="es-MX"/>
              </w:rPr>
              <w:t>España</w:t>
            </w:r>
            <w:proofErr w:type="spellEnd"/>
            <w:r w:rsidR="00325712">
              <w:rPr>
                <w:rFonts w:ascii="Arial" w:hAnsi="Arial"/>
                <w:sz w:val="22"/>
                <w:lang w:val="es-MX"/>
              </w:rPr>
              <w:t xml:space="preserve"> y </w:t>
            </w:r>
            <w:r w:rsidR="00046450" w:rsidRPr="00547EE2">
              <w:rPr>
                <w:rFonts w:ascii="Arial" w:hAnsi="Arial"/>
                <w:sz w:val="22"/>
                <w:lang w:val="es-MX"/>
              </w:rPr>
              <w:t xml:space="preserve">el curso virtual de Gerontología Educativa desarrollado por la </w:t>
            </w:r>
            <w:proofErr w:type="spellStart"/>
            <w:r w:rsidR="00046450" w:rsidRPr="00547EE2">
              <w:rPr>
                <w:rFonts w:ascii="Arial" w:hAnsi="Arial"/>
                <w:sz w:val="22"/>
                <w:lang w:val="es-MX"/>
              </w:rPr>
              <w:t>UniversidadNacional</w:t>
            </w:r>
            <w:proofErr w:type="spellEnd"/>
            <w:r w:rsidR="00046450" w:rsidRPr="00547EE2">
              <w:rPr>
                <w:rFonts w:ascii="Arial" w:hAnsi="Arial"/>
                <w:sz w:val="22"/>
                <w:lang w:val="es-MX"/>
              </w:rPr>
              <w:t xml:space="preserve"> de La Plata de </w:t>
            </w:r>
            <w:proofErr w:type="spellStart"/>
            <w:r w:rsidR="00046450" w:rsidRPr="00547EE2">
              <w:rPr>
                <w:rFonts w:ascii="Arial" w:hAnsi="Arial"/>
                <w:sz w:val="22"/>
                <w:lang w:val="es-MX"/>
              </w:rPr>
              <w:t>Argentina</w:t>
            </w:r>
            <w:r w:rsidR="00F944CE" w:rsidRPr="00547EE2">
              <w:rPr>
                <w:rFonts w:ascii="Arial" w:hAnsi="Arial"/>
                <w:sz w:val="22"/>
                <w:lang w:val="es-MX"/>
              </w:rPr>
              <w:t>en</w:t>
            </w:r>
            <w:proofErr w:type="spellEnd"/>
            <w:r w:rsidR="00F944CE" w:rsidRPr="00547EE2">
              <w:rPr>
                <w:rFonts w:ascii="Arial" w:hAnsi="Arial"/>
                <w:sz w:val="22"/>
                <w:lang w:val="es-MX"/>
              </w:rPr>
              <w:t xml:space="preserve"> esa temática</w:t>
            </w:r>
            <w:r w:rsidR="00E2214B" w:rsidRPr="00547EE2">
              <w:rPr>
                <w:rFonts w:ascii="Arial" w:hAnsi="Arial"/>
                <w:sz w:val="22"/>
                <w:lang w:val="es-MX"/>
              </w:rPr>
              <w:t xml:space="preserve">. </w:t>
            </w:r>
            <w:r w:rsidR="00325712">
              <w:rPr>
                <w:rFonts w:ascii="Arial" w:hAnsi="Arial"/>
                <w:sz w:val="22"/>
                <w:lang w:val="es-MX"/>
              </w:rPr>
              <w:t xml:space="preserve">He </w:t>
            </w:r>
            <w:r w:rsidRPr="00547EE2">
              <w:rPr>
                <w:rFonts w:ascii="Arial" w:hAnsi="Arial"/>
                <w:sz w:val="22"/>
                <w:lang w:val="es-MX"/>
              </w:rPr>
              <w:t>impartido cursos de postgrado</w:t>
            </w:r>
            <w:r w:rsidR="00F944CE" w:rsidRPr="00547EE2">
              <w:rPr>
                <w:rFonts w:ascii="Arial" w:hAnsi="Arial"/>
                <w:sz w:val="22"/>
                <w:lang w:val="es-MX"/>
              </w:rPr>
              <w:t xml:space="preserve"> en las </w:t>
            </w:r>
            <w:r w:rsidRPr="00547EE2">
              <w:rPr>
                <w:rFonts w:ascii="Arial" w:hAnsi="Arial"/>
                <w:sz w:val="22"/>
                <w:lang w:val="es-MX"/>
              </w:rPr>
              <w:t xml:space="preserve">temáticas </w:t>
            </w:r>
            <w:r w:rsidR="00F944CE" w:rsidRPr="00547EE2">
              <w:rPr>
                <w:rFonts w:ascii="Arial" w:hAnsi="Arial"/>
                <w:sz w:val="22"/>
                <w:lang w:val="es-MX"/>
              </w:rPr>
              <w:t xml:space="preserve">de envejecimiento y vejez </w:t>
            </w:r>
            <w:r w:rsidR="00722864" w:rsidRPr="00547EE2">
              <w:rPr>
                <w:rFonts w:ascii="Arial" w:hAnsi="Arial"/>
                <w:sz w:val="22"/>
                <w:lang w:val="es-MX"/>
              </w:rPr>
              <w:t>en la Isla de la Juventud.</w:t>
            </w:r>
            <w:r w:rsidR="00325712">
              <w:rPr>
                <w:rFonts w:ascii="Arial" w:hAnsi="Arial"/>
                <w:sz w:val="22"/>
                <w:lang w:val="es-MX"/>
              </w:rPr>
              <w:t xml:space="preserve"> He</w:t>
            </w:r>
            <w:r w:rsidR="00AE2AFB" w:rsidRPr="00547EE2">
              <w:rPr>
                <w:rFonts w:ascii="Arial" w:hAnsi="Arial"/>
                <w:sz w:val="22"/>
                <w:lang w:val="es-MX"/>
              </w:rPr>
              <w:t xml:space="preserve"> presentado diversos </w:t>
            </w:r>
            <w:r w:rsidRPr="00547EE2">
              <w:rPr>
                <w:rFonts w:ascii="Arial" w:hAnsi="Arial"/>
                <w:sz w:val="22"/>
                <w:lang w:val="es-MX"/>
              </w:rPr>
              <w:t xml:space="preserve">trabajos de investigación sobre la temática en </w:t>
            </w:r>
            <w:r w:rsidR="00F944CE" w:rsidRPr="00547EE2">
              <w:rPr>
                <w:rFonts w:ascii="Arial" w:hAnsi="Arial"/>
                <w:sz w:val="22"/>
                <w:lang w:val="es-MX"/>
              </w:rPr>
              <w:t>Even</w:t>
            </w:r>
            <w:r w:rsidR="00325712">
              <w:rPr>
                <w:rFonts w:ascii="Arial" w:hAnsi="Arial"/>
                <w:sz w:val="22"/>
                <w:lang w:val="es-MX"/>
              </w:rPr>
              <w:t xml:space="preserve">tos Científicos Municipales y </w:t>
            </w:r>
            <w:r w:rsidRPr="00547EE2">
              <w:rPr>
                <w:rFonts w:ascii="Arial" w:hAnsi="Arial"/>
                <w:sz w:val="22"/>
                <w:lang w:val="es-MX"/>
              </w:rPr>
              <w:t>Nacionales</w:t>
            </w:r>
            <w:r w:rsidR="00046450">
              <w:rPr>
                <w:rFonts w:ascii="Arial" w:hAnsi="Arial"/>
                <w:sz w:val="22"/>
                <w:lang w:val="es-MX"/>
              </w:rPr>
              <w:t>. Me he</w:t>
            </w:r>
            <w:r w:rsidR="00722864" w:rsidRPr="00547EE2">
              <w:rPr>
                <w:rFonts w:ascii="Arial" w:hAnsi="Arial"/>
                <w:sz w:val="22"/>
                <w:lang w:val="es-MX"/>
              </w:rPr>
              <w:t xml:space="preserve"> desempeñado como </w:t>
            </w:r>
            <w:r w:rsidR="007050ED" w:rsidRPr="00547EE2">
              <w:rPr>
                <w:rFonts w:ascii="Arial" w:hAnsi="Arial"/>
                <w:sz w:val="22"/>
                <w:lang w:val="es-MX"/>
              </w:rPr>
              <w:t xml:space="preserve">jurado en varios eventos y como </w:t>
            </w:r>
            <w:r w:rsidR="00046450">
              <w:rPr>
                <w:rFonts w:ascii="Arial" w:hAnsi="Arial"/>
                <w:sz w:val="22"/>
                <w:lang w:val="es-MX"/>
              </w:rPr>
              <w:t>tuto</w:t>
            </w:r>
            <w:r w:rsidR="00722864" w:rsidRPr="00547EE2">
              <w:rPr>
                <w:rFonts w:ascii="Arial" w:hAnsi="Arial"/>
                <w:sz w:val="22"/>
                <w:lang w:val="es-MX"/>
              </w:rPr>
              <w:t xml:space="preserve">ra de </w:t>
            </w:r>
            <w:r w:rsidR="00046450">
              <w:rPr>
                <w:rFonts w:ascii="Arial" w:hAnsi="Arial"/>
                <w:sz w:val="22"/>
                <w:lang w:val="es-MX"/>
              </w:rPr>
              <w:t xml:space="preserve">trabajos de diplomas </w:t>
            </w:r>
            <w:r w:rsidR="00722864" w:rsidRPr="00547EE2">
              <w:rPr>
                <w:rFonts w:ascii="Arial" w:hAnsi="Arial"/>
                <w:sz w:val="22"/>
                <w:lang w:val="es-MX"/>
              </w:rPr>
              <w:t>referida al tema.</w:t>
            </w:r>
            <w:r w:rsidR="00046450">
              <w:rPr>
                <w:rFonts w:ascii="Arial" w:hAnsi="Arial"/>
                <w:sz w:val="22"/>
                <w:lang w:val="es-MX"/>
              </w:rPr>
              <w:t xml:space="preserve"> </w:t>
            </w:r>
            <w:proofErr w:type="spellStart"/>
            <w:r w:rsidR="00046450">
              <w:rPr>
                <w:rFonts w:ascii="Arial" w:hAnsi="Arial"/>
                <w:sz w:val="22"/>
                <w:lang w:val="es-MX"/>
              </w:rPr>
              <w:t>Presido</w:t>
            </w:r>
            <w:r w:rsidR="00722864" w:rsidRPr="00547EE2">
              <w:rPr>
                <w:rFonts w:ascii="Arial" w:hAnsi="Arial"/>
                <w:sz w:val="22"/>
                <w:lang w:val="es-MX"/>
              </w:rPr>
              <w:t>la</w:t>
            </w:r>
            <w:proofErr w:type="spellEnd"/>
            <w:r w:rsidR="00722864" w:rsidRPr="00547EE2">
              <w:rPr>
                <w:rFonts w:ascii="Arial" w:hAnsi="Arial"/>
                <w:sz w:val="22"/>
                <w:lang w:val="es-MX"/>
              </w:rPr>
              <w:t xml:space="preserve"> sección científica educación de adultos mayores de la Asociación de </w:t>
            </w:r>
            <w:r w:rsidR="009A2663" w:rsidRPr="00547EE2">
              <w:rPr>
                <w:rFonts w:ascii="Arial" w:hAnsi="Arial"/>
                <w:sz w:val="22"/>
                <w:lang w:val="es-MX"/>
              </w:rPr>
              <w:t xml:space="preserve">Pedagogos de Cuba, Filial Isla de la Juventud. </w:t>
            </w:r>
            <w:r w:rsidR="00046450">
              <w:rPr>
                <w:rFonts w:ascii="Arial" w:hAnsi="Arial"/>
                <w:sz w:val="22"/>
                <w:lang w:val="es-MX"/>
              </w:rPr>
              <w:t>Me he mantenido</w:t>
            </w:r>
            <w:r w:rsidR="00AE2AFB" w:rsidRPr="00547EE2">
              <w:rPr>
                <w:rFonts w:ascii="Arial" w:hAnsi="Arial"/>
                <w:sz w:val="22"/>
                <w:lang w:val="es-MX"/>
              </w:rPr>
              <w:t xml:space="preserve"> actualizada en esta temática de manera </w:t>
            </w:r>
            <w:r w:rsidR="007050ED" w:rsidRPr="00547EE2">
              <w:rPr>
                <w:rFonts w:ascii="Arial" w:hAnsi="Arial"/>
                <w:sz w:val="22"/>
                <w:lang w:val="es-MX"/>
              </w:rPr>
              <w:t>autodidacta</w:t>
            </w:r>
            <w:r w:rsidR="00203CD8" w:rsidRPr="00547EE2">
              <w:rPr>
                <w:rFonts w:ascii="Arial" w:hAnsi="Arial"/>
                <w:sz w:val="22"/>
                <w:lang w:val="es-MX"/>
              </w:rPr>
              <w:t>.</w:t>
            </w:r>
          </w:p>
          <w:p w:rsidR="00A36939" w:rsidRPr="00547EE2" w:rsidRDefault="00A36939" w:rsidP="00187A2B">
            <w:pPr>
              <w:jc w:val="both"/>
              <w:rPr>
                <w:rFonts w:ascii="Arial" w:hAnsi="Arial"/>
                <w:b/>
                <w:sz w:val="22"/>
                <w:lang w:val="es-MX"/>
              </w:rPr>
            </w:pPr>
          </w:p>
        </w:tc>
      </w:tr>
    </w:tbl>
    <w:p w:rsidR="00CB065E" w:rsidRPr="00547EE2" w:rsidRDefault="00A36939" w:rsidP="00A36939">
      <w:pPr>
        <w:jc w:val="both"/>
        <w:rPr>
          <w:rFonts w:ascii="Arial" w:hAnsi="Arial"/>
          <w:b/>
          <w:sz w:val="22"/>
          <w:szCs w:val="22"/>
          <w:lang w:val="es-MX"/>
        </w:rPr>
      </w:pPr>
      <w:r w:rsidRPr="00547EE2">
        <w:rPr>
          <w:rFonts w:ascii="Arial" w:hAnsi="Arial"/>
          <w:b/>
          <w:sz w:val="22"/>
          <w:szCs w:val="22"/>
          <w:lang w:val="es-MX"/>
        </w:rPr>
        <w:tab/>
      </w:r>
    </w:p>
    <w:p w:rsidR="005D5F9D" w:rsidRPr="00547EE2" w:rsidRDefault="005D5F9D" w:rsidP="007F1F62">
      <w:pPr>
        <w:jc w:val="both"/>
        <w:rPr>
          <w:rFonts w:ascii="Arial" w:hAnsi="Arial"/>
          <w:b/>
          <w:sz w:val="22"/>
          <w:szCs w:val="22"/>
          <w:lang w:val="es-MX"/>
        </w:rPr>
      </w:pPr>
    </w:p>
    <w:tbl>
      <w:tblPr>
        <w:tblpPr w:leftFromText="141" w:rightFromText="141" w:vertAnchor="text" w:horzAnchor="margin" w:tblpXSpec="center"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9"/>
      </w:tblGrid>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r w:rsidRPr="00025C64">
              <w:rPr>
                <w:rFonts w:ascii="Arial Narrow" w:hAnsi="Arial Narrow"/>
                <w:b/>
                <w:sz w:val="22"/>
                <w:szCs w:val="22"/>
                <w:lang w:val="es-ES_tradnl"/>
              </w:rPr>
              <w:lastRenderedPageBreak/>
              <w:t xml:space="preserve">RECURSOS MATERIALES E INFRAESTRUCTURA DISPONIBLE POR LAS ENTIDADES PARA EJECUTAR EL PROYECTO </w:t>
            </w: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r w:rsidR="00DB780F" w:rsidRPr="00B16DC5" w:rsidTr="00A12692">
        <w:tc>
          <w:tcPr>
            <w:tcW w:w="5000" w:type="pct"/>
          </w:tcPr>
          <w:p w:rsidR="00DB780F" w:rsidRPr="007A2AD6" w:rsidRDefault="00DB780F" w:rsidP="00A12692">
            <w:pPr>
              <w:rPr>
                <w:rFonts w:ascii="Arial Narrow" w:hAnsi="Arial Narrow"/>
                <w:sz w:val="22"/>
                <w:szCs w:val="22"/>
                <w:highlight w:val="red"/>
                <w:lang w:val="es-ES_tradnl"/>
              </w:rPr>
            </w:pPr>
          </w:p>
        </w:tc>
      </w:tr>
    </w:tbl>
    <w:p w:rsidR="005D5F9D" w:rsidRDefault="005D5F9D" w:rsidP="007F1F62">
      <w:pPr>
        <w:jc w:val="both"/>
        <w:rPr>
          <w:rFonts w:ascii="Arial" w:hAnsi="Arial"/>
          <w:b/>
          <w:sz w:val="22"/>
          <w:szCs w:val="22"/>
          <w:lang w:val="es-MX"/>
        </w:rPr>
      </w:pPr>
    </w:p>
    <w:p w:rsidR="00DB780F" w:rsidRDefault="00DB780F" w:rsidP="007F1F62">
      <w:pPr>
        <w:jc w:val="both"/>
        <w:rPr>
          <w:rFonts w:ascii="Arial" w:hAnsi="Arial"/>
          <w:b/>
          <w:sz w:val="22"/>
          <w:szCs w:val="22"/>
          <w:lang w:val="es-MX"/>
        </w:rPr>
      </w:pPr>
    </w:p>
    <w:p w:rsidR="00DB780F" w:rsidRPr="00A9218E" w:rsidRDefault="00DB780F" w:rsidP="00DB780F">
      <w:pPr>
        <w:jc w:val="both"/>
        <w:rPr>
          <w:rFonts w:ascii="Arial Narrow" w:hAnsi="Arial Narrow"/>
          <w:sz w:val="22"/>
          <w:szCs w:val="22"/>
          <w:lang w:val="es-ES"/>
        </w:rPr>
      </w:pPr>
      <w:r w:rsidRPr="00A9218E">
        <w:rPr>
          <w:rFonts w:ascii="Arial Narrow" w:hAnsi="Arial Narrow"/>
          <w:b/>
          <w:sz w:val="22"/>
          <w:szCs w:val="22"/>
          <w:lang w:val="es-ES"/>
        </w:rPr>
        <w:t>Presupuesto del proyecto:</w:t>
      </w:r>
      <w:r w:rsidRPr="00A9218E">
        <w:rPr>
          <w:rFonts w:ascii="Arial Narrow" w:hAnsi="Arial Narrow"/>
          <w:sz w:val="22"/>
          <w:szCs w:val="22"/>
          <w:lang w:val="es-ES"/>
        </w:rPr>
        <w:t xml:space="preserve"> Se</w:t>
      </w:r>
      <w:r w:rsidRPr="00A9218E">
        <w:rPr>
          <w:rFonts w:ascii="Arial Narrow" w:hAnsi="Arial Narrow"/>
          <w:iCs/>
          <w:sz w:val="22"/>
          <w:szCs w:val="22"/>
          <w:lang w:val="es-ES"/>
        </w:rPr>
        <w:t xml:space="preserve"> elabora por el jefe de proyecto de conjunto con el área económica de la entidad ejecutora principal. Para ello se deben tomar en cuenta las indicaciones y el </w:t>
      </w:r>
      <w:r w:rsidRPr="00A9218E">
        <w:rPr>
          <w:rFonts w:ascii="Arial Narrow" w:hAnsi="Arial Narrow"/>
          <w:sz w:val="22"/>
          <w:szCs w:val="22"/>
          <w:lang w:val="es-ES"/>
        </w:rPr>
        <w:t>Clasificador por objetos de gastos del presupuesto del estado del Ministerio de Finanzas y Precios.</w:t>
      </w:r>
    </w:p>
    <w:p w:rsidR="00DB780F" w:rsidRPr="00A9218E" w:rsidRDefault="00DB780F" w:rsidP="00DB780F">
      <w:pPr>
        <w:jc w:val="both"/>
        <w:rPr>
          <w:rFonts w:ascii="Arial Narrow" w:hAnsi="Arial Narrow"/>
          <w:b/>
          <w:bCs/>
          <w:sz w:val="22"/>
          <w:szCs w:val="22"/>
          <w:lang w:val="es-ES"/>
        </w:rPr>
      </w:pPr>
    </w:p>
    <w:tbl>
      <w:tblPr>
        <w:tblW w:w="11099" w:type="dxa"/>
        <w:tblInd w:w="1162" w:type="dxa"/>
        <w:tblCellMar>
          <w:left w:w="70" w:type="dxa"/>
          <w:right w:w="70" w:type="dxa"/>
        </w:tblCellMar>
        <w:tblLook w:val="04A0"/>
      </w:tblPr>
      <w:tblGrid>
        <w:gridCol w:w="3444"/>
        <w:gridCol w:w="1276"/>
        <w:gridCol w:w="1276"/>
        <w:gridCol w:w="1276"/>
        <w:gridCol w:w="1417"/>
        <w:gridCol w:w="972"/>
        <w:gridCol w:w="1438"/>
      </w:tblGrid>
      <w:tr w:rsidR="00DB780F" w:rsidRPr="007A2AD6" w:rsidTr="00DB780F">
        <w:trPr>
          <w:trHeight w:val="315"/>
        </w:trPr>
        <w:tc>
          <w:tcPr>
            <w:tcW w:w="3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
                <w:bCs/>
                <w:sz w:val="18"/>
                <w:szCs w:val="18"/>
                <w:lang w:val="es-MX" w:eastAsia="es-MX"/>
              </w:rPr>
            </w:pPr>
            <w:proofErr w:type="spellStart"/>
            <w:r w:rsidRPr="007A2AD6">
              <w:rPr>
                <w:rFonts w:ascii="Arial Narrow" w:hAnsi="Arial Narrow"/>
                <w:b/>
                <w:bCs/>
                <w:sz w:val="18"/>
                <w:szCs w:val="18"/>
                <w:lang w:eastAsia="es-MX"/>
              </w:rPr>
              <w:t>Moneda</w:t>
            </w:r>
            <w:proofErr w:type="spellEnd"/>
            <w:r w:rsidRPr="007A2AD6">
              <w:rPr>
                <w:rFonts w:ascii="Arial Narrow" w:hAnsi="Arial Narrow"/>
                <w:b/>
                <w:bCs/>
                <w:sz w:val="18"/>
                <w:szCs w:val="18"/>
                <w:lang w:eastAsia="es-MX"/>
              </w:rPr>
              <w:t xml:space="preserve"> </w:t>
            </w:r>
            <w:proofErr w:type="spellStart"/>
            <w:r w:rsidRPr="007A2AD6">
              <w:rPr>
                <w:rFonts w:ascii="Arial Narrow" w:hAnsi="Arial Narrow"/>
                <w:b/>
                <w:bCs/>
                <w:sz w:val="18"/>
                <w:szCs w:val="18"/>
                <w:lang w:eastAsia="es-MX"/>
              </w:rPr>
              <w:t>Nacional</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proofErr w:type="spellStart"/>
            <w:r w:rsidRPr="007A2AD6">
              <w:rPr>
                <w:rFonts w:ascii="Arial Narrow" w:hAnsi="Arial Narrow"/>
                <w:b/>
                <w:bCs/>
                <w:sz w:val="18"/>
                <w:szCs w:val="18"/>
                <w:lang w:eastAsia="es-MX"/>
              </w:rPr>
              <w:t>Especificac</w:t>
            </w:r>
            <w:proofErr w:type="spellEnd"/>
            <w:r w:rsidRPr="007A2AD6">
              <w:rPr>
                <w:rFonts w:ascii="Arial Narrow" w:hAnsi="Arial Narrow"/>
                <w:b/>
                <w:bCs/>
                <w:sz w:val="18"/>
                <w:szCs w:val="18"/>
                <w:lang w:eastAsia="es-MX"/>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r w:rsidRPr="007A2AD6">
              <w:rPr>
                <w:rFonts w:ascii="Arial Narrow" w:hAnsi="Arial Narrow"/>
                <w:b/>
                <w:bCs/>
                <w:sz w:val="18"/>
                <w:szCs w:val="18"/>
                <w:lang w:eastAsia="es-MX"/>
              </w:rPr>
              <w:t>2019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r w:rsidRPr="007A2AD6">
              <w:rPr>
                <w:rFonts w:ascii="Arial Narrow" w:hAnsi="Arial Narrow"/>
                <w:b/>
                <w:bCs/>
                <w:sz w:val="18"/>
                <w:szCs w:val="18"/>
                <w:lang w:eastAsia="es-MX"/>
              </w:rPr>
              <w:t>2020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r w:rsidRPr="007A2AD6">
              <w:rPr>
                <w:rFonts w:ascii="Arial Narrow" w:hAnsi="Arial Narrow"/>
                <w:b/>
                <w:bCs/>
                <w:sz w:val="18"/>
                <w:szCs w:val="18"/>
                <w:lang w:eastAsia="es-MX"/>
              </w:rPr>
              <w:t>2021</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r w:rsidRPr="007A2AD6">
              <w:rPr>
                <w:rFonts w:ascii="Arial Narrow" w:hAnsi="Arial Narrow"/>
                <w:b/>
                <w:bCs/>
                <w:sz w:val="18"/>
                <w:szCs w:val="18"/>
                <w:lang w:val="es-MX" w:eastAsia="es-MX"/>
              </w:rPr>
              <w:t>2022</w:t>
            </w:r>
          </w:p>
        </w:tc>
        <w:tc>
          <w:tcPr>
            <w:tcW w:w="1438" w:type="dxa"/>
            <w:tcBorders>
              <w:top w:val="single" w:sz="4" w:space="0" w:color="auto"/>
              <w:left w:val="nil"/>
              <w:bottom w:val="single" w:sz="4" w:space="0" w:color="auto"/>
              <w:right w:val="single" w:sz="4" w:space="0" w:color="auto"/>
            </w:tcBorders>
          </w:tcPr>
          <w:p w:rsidR="00DB780F" w:rsidRPr="007A2AD6" w:rsidRDefault="00DB780F" w:rsidP="00A12692">
            <w:pPr>
              <w:jc w:val="center"/>
              <w:rPr>
                <w:rFonts w:ascii="Arial Narrow" w:hAnsi="Arial Narrow"/>
                <w:b/>
                <w:bCs/>
                <w:sz w:val="18"/>
                <w:szCs w:val="18"/>
                <w:lang w:val="es-MX" w:eastAsia="es-MX"/>
              </w:rPr>
            </w:pPr>
            <w:r w:rsidRPr="007A2AD6">
              <w:rPr>
                <w:rFonts w:ascii="Arial Narrow" w:hAnsi="Arial Narrow"/>
                <w:b/>
                <w:bCs/>
                <w:sz w:val="18"/>
                <w:szCs w:val="18"/>
                <w:lang w:val="es-MX" w:eastAsia="es-MX"/>
              </w:rPr>
              <w:t>Totales</w:t>
            </w: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val="es-MX" w:eastAsia="es-MX"/>
              </w:rPr>
            </w:pPr>
            <w:proofErr w:type="spellStart"/>
            <w:r w:rsidRPr="007A2AD6">
              <w:rPr>
                <w:rFonts w:ascii="Arial Narrow" w:hAnsi="Arial Narrow"/>
                <w:bCs/>
                <w:sz w:val="18"/>
                <w:szCs w:val="18"/>
                <w:lang w:eastAsia="es-MX"/>
              </w:rPr>
              <w:t>Salario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center"/>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val="es-MX" w:eastAsia="es-MX"/>
              </w:rPr>
            </w:pPr>
            <w:proofErr w:type="spellStart"/>
            <w:r w:rsidRPr="007A2AD6">
              <w:rPr>
                <w:rFonts w:ascii="Arial Narrow" w:hAnsi="Arial Narrow"/>
                <w:bCs/>
                <w:sz w:val="18"/>
                <w:szCs w:val="18"/>
                <w:lang w:eastAsia="es-MX"/>
              </w:rPr>
              <w:t>Dietas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$2 000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center"/>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val="es-MX" w:eastAsia="es-MX"/>
              </w:rPr>
            </w:pPr>
            <w:proofErr w:type="spellStart"/>
            <w:r w:rsidRPr="007A2AD6">
              <w:rPr>
                <w:rFonts w:ascii="Arial Narrow" w:hAnsi="Arial Narrow"/>
                <w:bCs/>
                <w:sz w:val="18"/>
                <w:szCs w:val="18"/>
                <w:lang w:eastAsia="es-MX"/>
              </w:rPr>
              <w:t>Pasajes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$2 000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center"/>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val="es-MX" w:eastAsia="es-MX"/>
              </w:rPr>
            </w:pPr>
            <w:r w:rsidRPr="007A2AD6">
              <w:rPr>
                <w:rFonts w:ascii="Arial Narrow" w:hAnsi="Arial Narrow"/>
                <w:bCs/>
                <w:sz w:val="18"/>
                <w:szCs w:val="18"/>
                <w:lang w:val="es-MX" w:eastAsia="es-MX"/>
              </w:rPr>
              <w:t>Eventos</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$1</w:t>
            </w:r>
            <w:r w:rsidRPr="007A2AD6">
              <w:rPr>
                <w:rFonts w:ascii="Arial Narrow" w:hAnsi="Arial Narrow"/>
                <w:sz w:val="18"/>
                <w:szCs w:val="18"/>
                <w:lang w:val="es-MX" w:eastAsia="es-MX"/>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center"/>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val="es-MX" w:eastAsia="es-MX"/>
              </w:rPr>
            </w:pPr>
            <w:r w:rsidRPr="007A2AD6">
              <w:rPr>
                <w:rFonts w:ascii="Arial Narrow" w:hAnsi="Arial Narrow"/>
                <w:bCs/>
                <w:sz w:val="18"/>
                <w:szCs w:val="18"/>
                <w:lang w:val="es-MX" w:eastAsia="es-MX"/>
              </w:rPr>
              <w:t>Pago contravalor</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val="es-MX" w:eastAsia="es-MX"/>
              </w:rPr>
            </w:pPr>
            <w:proofErr w:type="spellStart"/>
            <w:r w:rsidRPr="007A2AD6">
              <w:rPr>
                <w:rFonts w:ascii="Arial Narrow" w:hAnsi="Arial Narrow"/>
                <w:bCs/>
                <w:sz w:val="18"/>
                <w:szCs w:val="18"/>
                <w:lang w:eastAsia="es-MX"/>
              </w:rPr>
              <w:t>Protección</w:t>
            </w:r>
            <w:proofErr w:type="spellEnd"/>
            <w:r w:rsidRPr="007A2AD6">
              <w:rPr>
                <w:rFonts w:ascii="Arial Narrow" w:hAnsi="Arial Narrow"/>
                <w:bCs/>
                <w:sz w:val="18"/>
                <w:szCs w:val="18"/>
                <w:lang w:eastAsia="es-MX"/>
              </w:rPr>
              <w:t xml:space="preserve"> </w:t>
            </w:r>
            <w:proofErr w:type="spellStart"/>
            <w:r w:rsidRPr="007A2AD6">
              <w:rPr>
                <w:rFonts w:ascii="Arial Narrow" w:hAnsi="Arial Narrow"/>
                <w:bCs/>
                <w:sz w:val="18"/>
                <w:szCs w:val="18"/>
                <w:lang w:eastAsia="es-MX"/>
              </w:rPr>
              <w:t>resultados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eastAsia="es-MX"/>
              </w:rPr>
            </w:pPr>
            <w:proofErr w:type="spellStart"/>
            <w:r w:rsidRPr="007A2AD6">
              <w:rPr>
                <w:rFonts w:ascii="Arial Narrow" w:hAnsi="Arial Narrow"/>
                <w:bCs/>
                <w:sz w:val="18"/>
                <w:szCs w:val="18"/>
                <w:lang w:eastAsia="es-MX"/>
              </w:rPr>
              <w:t>Transporte</w:t>
            </w:r>
            <w:proofErr w:type="spellEnd"/>
            <w:r w:rsidRPr="007A2AD6">
              <w:rPr>
                <w:rFonts w:ascii="Arial Narrow" w:hAnsi="Arial Narrow"/>
                <w:bCs/>
                <w:sz w:val="18"/>
                <w:szCs w:val="18"/>
                <w:lang w:eastAsia="es-MX"/>
              </w:rPr>
              <w:t xml:space="preserve"> de </w:t>
            </w:r>
            <w:proofErr w:type="spellStart"/>
            <w:r w:rsidRPr="007A2AD6">
              <w:rPr>
                <w:rFonts w:ascii="Arial Narrow" w:hAnsi="Arial Narrow"/>
                <w:bCs/>
                <w:sz w:val="18"/>
                <w:szCs w:val="18"/>
                <w:lang w:eastAsia="es-MX"/>
              </w:rPr>
              <w:t>ómnibus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eastAsia="es-MX"/>
              </w:rPr>
            </w:pPr>
            <w:proofErr w:type="spellStart"/>
            <w:r w:rsidRPr="007A2AD6">
              <w:rPr>
                <w:rFonts w:ascii="Arial Narrow" w:hAnsi="Arial Narrow"/>
                <w:bCs/>
                <w:sz w:val="18"/>
                <w:szCs w:val="18"/>
                <w:lang w:eastAsia="es-MX"/>
              </w:rPr>
              <w:t>Transporte</w:t>
            </w:r>
            <w:proofErr w:type="spellEnd"/>
            <w:r w:rsidRPr="007A2AD6">
              <w:rPr>
                <w:rFonts w:ascii="Arial Narrow" w:hAnsi="Arial Narrow"/>
                <w:bCs/>
                <w:sz w:val="18"/>
                <w:szCs w:val="18"/>
                <w:lang w:eastAsia="es-MX"/>
              </w:rPr>
              <w:t xml:space="preserve"> de </w:t>
            </w:r>
            <w:proofErr w:type="spellStart"/>
            <w:r w:rsidRPr="007A2AD6">
              <w:rPr>
                <w:rFonts w:ascii="Arial Narrow" w:hAnsi="Arial Narrow"/>
                <w:bCs/>
                <w:sz w:val="18"/>
                <w:szCs w:val="18"/>
                <w:lang w:eastAsia="es-MX"/>
              </w:rPr>
              <w:t>carro</w:t>
            </w:r>
            <w:proofErr w:type="spellEnd"/>
            <w:r w:rsidRPr="007A2AD6">
              <w:rPr>
                <w:rFonts w:ascii="Arial Narrow" w:hAnsi="Arial Narrow"/>
                <w:bCs/>
                <w:sz w:val="18"/>
                <w:szCs w:val="18"/>
                <w:lang w:eastAsia="es-MX"/>
              </w:rPr>
              <w:t xml:space="preserve"> </w:t>
            </w:r>
            <w:proofErr w:type="spellStart"/>
            <w:r w:rsidRPr="007A2AD6">
              <w:rPr>
                <w:rFonts w:ascii="Arial Narrow" w:hAnsi="Arial Narrow"/>
                <w:bCs/>
                <w:sz w:val="18"/>
                <w:szCs w:val="18"/>
                <w:lang w:eastAsia="es-MX"/>
              </w:rPr>
              <w:t>ligero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A9218E" w:rsidRDefault="00DB780F" w:rsidP="00A12692">
            <w:pPr>
              <w:jc w:val="both"/>
              <w:rPr>
                <w:rFonts w:ascii="Arial Narrow" w:hAnsi="Arial Narrow"/>
                <w:bCs/>
                <w:sz w:val="18"/>
                <w:szCs w:val="18"/>
                <w:lang w:val="es-ES" w:eastAsia="es-MX"/>
              </w:rPr>
            </w:pPr>
            <w:r w:rsidRPr="00A9218E">
              <w:rPr>
                <w:rFonts w:ascii="Arial Narrow" w:hAnsi="Arial Narrow"/>
                <w:bCs/>
                <w:sz w:val="18"/>
                <w:szCs w:val="18"/>
                <w:lang w:val="es-ES" w:eastAsia="es-MX"/>
              </w:rPr>
              <w:t>Servicio de alimentación para eventos</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A9218E" w:rsidRDefault="00DB780F" w:rsidP="00A12692">
            <w:pPr>
              <w:jc w:val="both"/>
              <w:rPr>
                <w:rFonts w:ascii="Arial Narrow" w:hAnsi="Arial Narrow"/>
                <w:bCs/>
                <w:sz w:val="18"/>
                <w:szCs w:val="18"/>
                <w:lang w:val="es-ES" w:eastAsia="es-MX"/>
              </w:rPr>
            </w:pPr>
            <w:r w:rsidRPr="00A9218E">
              <w:rPr>
                <w:rFonts w:ascii="Arial Narrow" w:hAnsi="Arial Narrow"/>
                <w:bCs/>
                <w:sz w:val="18"/>
                <w:szCs w:val="18"/>
                <w:lang w:val="es-ES" w:eastAsia="es-MX"/>
              </w:rPr>
              <w:lastRenderedPageBreak/>
              <w:t>Juegos de tazas de café y de vasos con Jarra</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A9218E" w:rsidRDefault="00DB780F" w:rsidP="00A12692">
            <w:pPr>
              <w:jc w:val="both"/>
              <w:rPr>
                <w:rFonts w:ascii="Arial Narrow" w:hAnsi="Arial Narrow"/>
                <w:bCs/>
                <w:sz w:val="18"/>
                <w:szCs w:val="18"/>
                <w:lang w:val="es-ES" w:eastAsia="es-MX"/>
              </w:rPr>
            </w:pPr>
            <w:r w:rsidRPr="00A9218E">
              <w:rPr>
                <w:rFonts w:ascii="Arial Narrow" w:hAnsi="Arial Narrow"/>
                <w:bCs/>
                <w:sz w:val="18"/>
                <w:szCs w:val="18"/>
                <w:lang w:val="es-ES" w:eastAsia="es-MX"/>
              </w:rPr>
              <w:t>Servicios que oferta el poligráfico (impresión,  carteles, pancartas, encuadernación)</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eastAsia="es-MX"/>
              </w:rPr>
            </w:pPr>
            <w:proofErr w:type="spellStart"/>
            <w:r w:rsidRPr="007A2AD6">
              <w:rPr>
                <w:rFonts w:ascii="Arial Narrow" w:hAnsi="Arial Narrow"/>
                <w:bCs/>
                <w:sz w:val="18"/>
                <w:szCs w:val="18"/>
                <w:lang w:eastAsia="es-MX"/>
              </w:rPr>
              <w:t>Servicios</w:t>
            </w:r>
            <w:proofErr w:type="spellEnd"/>
            <w:r w:rsidRPr="007A2AD6">
              <w:rPr>
                <w:rFonts w:ascii="Arial Narrow" w:hAnsi="Arial Narrow"/>
                <w:bCs/>
                <w:sz w:val="18"/>
                <w:szCs w:val="18"/>
                <w:lang w:eastAsia="es-MX"/>
              </w:rPr>
              <w:t xml:space="preserve"> de </w:t>
            </w:r>
            <w:proofErr w:type="spellStart"/>
            <w:r w:rsidRPr="007A2AD6">
              <w:rPr>
                <w:rFonts w:ascii="Arial Narrow" w:hAnsi="Arial Narrow"/>
                <w:bCs/>
                <w:sz w:val="18"/>
                <w:szCs w:val="18"/>
                <w:lang w:eastAsia="es-MX"/>
              </w:rPr>
              <w:t>decoración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$400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Cs/>
                <w:sz w:val="18"/>
                <w:szCs w:val="18"/>
                <w:lang w:eastAsia="es-MX"/>
              </w:rPr>
            </w:pPr>
            <w:proofErr w:type="spellStart"/>
            <w:r w:rsidRPr="007A2AD6">
              <w:rPr>
                <w:rFonts w:ascii="Arial Narrow" w:hAnsi="Arial Narrow"/>
                <w:bCs/>
                <w:sz w:val="18"/>
                <w:szCs w:val="18"/>
                <w:lang w:eastAsia="es-MX"/>
              </w:rPr>
              <w:t>Cerámicas</w:t>
            </w:r>
            <w:proofErr w:type="spellEnd"/>
            <w:r w:rsidRPr="007A2AD6">
              <w:rPr>
                <w:rFonts w:ascii="Arial Narrow" w:hAnsi="Arial Narrow"/>
                <w:bCs/>
                <w:sz w:val="18"/>
                <w:szCs w:val="18"/>
                <w:lang w:eastAsia="es-MX"/>
              </w:rPr>
              <w:t xml:space="preserve"> </w:t>
            </w:r>
            <w:proofErr w:type="spellStart"/>
            <w:r w:rsidRPr="007A2AD6">
              <w:rPr>
                <w:rFonts w:ascii="Arial Narrow" w:hAnsi="Arial Narrow"/>
                <w:bCs/>
                <w:sz w:val="18"/>
                <w:szCs w:val="18"/>
                <w:lang w:eastAsia="es-MX"/>
              </w:rPr>
              <w:t>para</w:t>
            </w:r>
            <w:proofErr w:type="spellEnd"/>
            <w:r w:rsidRPr="007A2AD6">
              <w:rPr>
                <w:rFonts w:ascii="Arial Narrow" w:hAnsi="Arial Narrow"/>
                <w:bCs/>
                <w:sz w:val="18"/>
                <w:szCs w:val="18"/>
                <w:lang w:eastAsia="es-MX"/>
              </w:rPr>
              <w:t xml:space="preserve"> </w:t>
            </w:r>
            <w:proofErr w:type="spellStart"/>
            <w:r w:rsidRPr="007A2AD6">
              <w:rPr>
                <w:rFonts w:ascii="Arial Narrow" w:hAnsi="Arial Narrow"/>
                <w:bCs/>
                <w:sz w:val="18"/>
                <w:szCs w:val="18"/>
                <w:lang w:eastAsia="es-MX"/>
              </w:rPr>
              <w:t>estimulación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$400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A9218E" w:rsidRDefault="00DB780F" w:rsidP="00A12692">
            <w:pPr>
              <w:jc w:val="both"/>
              <w:rPr>
                <w:rFonts w:ascii="Arial Narrow" w:hAnsi="Arial Narrow"/>
                <w:bCs/>
                <w:sz w:val="18"/>
                <w:szCs w:val="18"/>
                <w:lang w:val="es-ES" w:eastAsia="es-MX"/>
              </w:rPr>
            </w:pPr>
            <w:r w:rsidRPr="00A9218E">
              <w:rPr>
                <w:rFonts w:ascii="Arial Narrow" w:hAnsi="Arial Narrow"/>
                <w:bCs/>
                <w:sz w:val="18"/>
                <w:szCs w:val="18"/>
                <w:lang w:val="es-ES" w:eastAsia="es-MX"/>
              </w:rPr>
              <w:t>Capacitación para los miembros del proyecto</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$300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A9218E" w:rsidRDefault="00DB780F" w:rsidP="00A12692">
            <w:pPr>
              <w:jc w:val="both"/>
              <w:rPr>
                <w:rFonts w:ascii="Arial Narrow" w:hAnsi="Arial Narrow"/>
                <w:bCs/>
                <w:sz w:val="18"/>
                <w:szCs w:val="18"/>
                <w:lang w:val="es-ES" w:eastAsia="es-MX"/>
              </w:rPr>
            </w:pPr>
            <w:r w:rsidRPr="00A9218E">
              <w:rPr>
                <w:rFonts w:ascii="Arial Narrow" w:hAnsi="Arial Narrow"/>
                <w:bCs/>
                <w:sz w:val="18"/>
                <w:szCs w:val="18"/>
                <w:lang w:val="es-ES" w:eastAsia="es-MX"/>
              </w:rPr>
              <w:t xml:space="preserve">Servicio que oferta el Rancho para eventos (gastronomía y salón) </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$600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A9218E" w:rsidRDefault="00DB780F" w:rsidP="00A12692">
            <w:pPr>
              <w:jc w:val="both"/>
              <w:rPr>
                <w:rFonts w:ascii="Arial Narrow" w:hAnsi="Arial Narrow"/>
                <w:bCs/>
                <w:sz w:val="18"/>
                <w:szCs w:val="18"/>
                <w:lang w:val="es-ES" w:eastAsia="es-MX"/>
              </w:rPr>
            </w:pPr>
            <w:r w:rsidRPr="00A9218E">
              <w:rPr>
                <w:rFonts w:ascii="Arial Narrow" w:hAnsi="Arial Narrow"/>
                <w:bCs/>
                <w:sz w:val="18"/>
                <w:szCs w:val="18"/>
                <w:lang w:val="es-ES" w:eastAsia="es-MX"/>
              </w:rPr>
              <w:t>Servicio de diplomas a color plastificado</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$200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sidRPr="007A2AD6">
              <w:rPr>
                <w:rFonts w:ascii="Arial Narrow" w:hAnsi="Arial Narrow"/>
                <w:sz w:val="18"/>
                <w:szCs w:val="18"/>
                <w:lang w:val="es-MX" w:eastAsia="es-MX"/>
              </w:rPr>
              <w:t>Servicio para diseño de página Web</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$200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sidRPr="007A2AD6">
              <w:rPr>
                <w:rFonts w:ascii="Arial Narrow" w:hAnsi="Arial Narrow"/>
                <w:sz w:val="18"/>
                <w:szCs w:val="18"/>
                <w:lang w:val="es-MX" w:eastAsia="es-MX"/>
              </w:rPr>
              <w:t>Cartulinas</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sz w:val="18"/>
                <w:szCs w:val="18"/>
                <w:lang w:val="es-MX" w:eastAsia="es-MX"/>
              </w:rPr>
            </w:pPr>
            <w:r>
              <w:rPr>
                <w:rFonts w:ascii="Arial Narrow" w:hAnsi="Arial Narrow"/>
                <w:sz w:val="18"/>
                <w:szCs w:val="18"/>
                <w:lang w:val="es-MX" w:eastAsia="es-MX"/>
              </w:rPr>
              <w:t>$200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r w:rsidR="00DB780F" w:rsidRPr="007A2AD6" w:rsidTr="00DB780F">
        <w:trPr>
          <w:trHeight w:val="315"/>
        </w:trPr>
        <w:tc>
          <w:tcPr>
            <w:tcW w:w="3444" w:type="dxa"/>
            <w:tcBorders>
              <w:top w:val="nil"/>
              <w:left w:val="single" w:sz="4" w:space="0" w:color="auto"/>
              <w:bottom w:val="single" w:sz="4" w:space="0" w:color="auto"/>
              <w:right w:val="single" w:sz="4" w:space="0" w:color="auto"/>
            </w:tcBorders>
            <w:shd w:val="clear" w:color="auto" w:fill="auto"/>
            <w:noWrap/>
            <w:vAlign w:val="bottom"/>
            <w:hideMark/>
          </w:tcPr>
          <w:p w:rsidR="00DB780F" w:rsidRPr="007A2AD6" w:rsidRDefault="00DB780F" w:rsidP="00A12692">
            <w:pPr>
              <w:jc w:val="both"/>
              <w:rPr>
                <w:rFonts w:ascii="Arial Narrow" w:hAnsi="Arial Narrow"/>
                <w:b/>
                <w:bCs/>
                <w:sz w:val="18"/>
                <w:szCs w:val="18"/>
                <w:lang w:val="es-MX" w:eastAsia="es-MX"/>
              </w:rPr>
            </w:pPr>
            <w:proofErr w:type="spellStart"/>
            <w:r w:rsidRPr="007A2AD6">
              <w:rPr>
                <w:rFonts w:ascii="Arial Narrow" w:hAnsi="Arial Narrow"/>
                <w:b/>
                <w:bCs/>
                <w:sz w:val="18"/>
                <w:szCs w:val="18"/>
                <w:lang w:eastAsia="es-MX"/>
              </w:rPr>
              <w:t>Totales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rPr>
                <w:rFonts w:ascii="Arial Narrow" w:hAnsi="Arial Narrow"/>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center"/>
              <w:rPr>
                <w:rFonts w:ascii="Arial Narrow" w:hAnsi="Arial Narrow"/>
                <w:b/>
                <w:bCs/>
                <w:sz w:val="18"/>
                <w:szCs w:val="18"/>
                <w:lang w:val="es-MX" w:eastAsia="es-MX"/>
              </w:rPr>
            </w:pPr>
            <w:r>
              <w:rPr>
                <w:rFonts w:ascii="Arial Narrow" w:hAnsi="Arial Narrow"/>
                <w:b/>
                <w:bCs/>
                <w:sz w:val="18"/>
                <w:szCs w:val="18"/>
                <w:lang w:val="es-MX" w:eastAsia="es-MX"/>
              </w:rPr>
              <w:t>$10 000</w:t>
            </w:r>
          </w:p>
        </w:tc>
        <w:tc>
          <w:tcPr>
            <w:tcW w:w="1276"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17"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972" w:type="dxa"/>
            <w:tcBorders>
              <w:top w:val="nil"/>
              <w:left w:val="nil"/>
              <w:bottom w:val="single" w:sz="4" w:space="0" w:color="auto"/>
              <w:right w:val="single" w:sz="4" w:space="0" w:color="auto"/>
            </w:tcBorders>
            <w:shd w:val="clear" w:color="auto" w:fill="auto"/>
            <w:noWrap/>
            <w:vAlign w:val="bottom"/>
            <w:hideMark/>
          </w:tcPr>
          <w:p w:rsidR="00DB780F" w:rsidRPr="007A2AD6" w:rsidRDefault="00DB780F" w:rsidP="00A12692">
            <w:pPr>
              <w:jc w:val="right"/>
              <w:rPr>
                <w:rFonts w:ascii="Arial Narrow" w:hAnsi="Arial Narrow"/>
                <w:b/>
                <w:bCs/>
                <w:sz w:val="18"/>
                <w:szCs w:val="18"/>
                <w:lang w:val="es-MX" w:eastAsia="es-MX"/>
              </w:rPr>
            </w:pPr>
          </w:p>
        </w:tc>
        <w:tc>
          <w:tcPr>
            <w:tcW w:w="1438" w:type="dxa"/>
            <w:tcBorders>
              <w:top w:val="nil"/>
              <w:left w:val="nil"/>
              <w:bottom w:val="single" w:sz="4" w:space="0" w:color="auto"/>
              <w:right w:val="single" w:sz="4" w:space="0" w:color="auto"/>
            </w:tcBorders>
          </w:tcPr>
          <w:p w:rsidR="00DB780F" w:rsidRPr="007A2AD6" w:rsidRDefault="00DB780F" w:rsidP="00A12692">
            <w:pPr>
              <w:jc w:val="right"/>
              <w:rPr>
                <w:rFonts w:ascii="Arial Narrow" w:hAnsi="Arial Narrow"/>
                <w:b/>
                <w:bCs/>
                <w:sz w:val="18"/>
                <w:szCs w:val="18"/>
                <w:lang w:val="es-MX" w:eastAsia="es-MX"/>
              </w:rPr>
            </w:pPr>
          </w:p>
        </w:tc>
      </w:tr>
    </w:tbl>
    <w:p w:rsidR="00DB780F" w:rsidRPr="00C27B60" w:rsidRDefault="00DB780F" w:rsidP="00DB780F">
      <w:pPr>
        <w:jc w:val="both"/>
        <w:rPr>
          <w:rFonts w:ascii="Arial Narrow" w:hAnsi="Arial Narrow"/>
          <w:b/>
          <w:bCs/>
          <w:sz w:val="22"/>
          <w:szCs w:val="22"/>
        </w:rPr>
      </w:pPr>
    </w:p>
    <w:p w:rsidR="00DB780F" w:rsidRPr="00C27B60" w:rsidRDefault="00DB780F" w:rsidP="00DB780F">
      <w:pPr>
        <w:jc w:val="both"/>
        <w:rPr>
          <w:rFonts w:ascii="Arial Narrow" w:hAnsi="Arial Narrow"/>
          <w:b/>
          <w:bCs/>
          <w:sz w:val="22"/>
          <w:szCs w:val="22"/>
        </w:rPr>
      </w:pPr>
    </w:p>
    <w:p w:rsidR="00DB780F" w:rsidRPr="00547EE2" w:rsidRDefault="00DB780F" w:rsidP="007F1F62">
      <w:pPr>
        <w:jc w:val="both"/>
        <w:rPr>
          <w:rFonts w:ascii="Arial" w:hAnsi="Arial"/>
          <w:b/>
          <w:sz w:val="22"/>
          <w:szCs w:val="22"/>
          <w:lang w:val="es-MX"/>
        </w:rPr>
      </w:pPr>
    </w:p>
    <w:p w:rsidR="005B4843" w:rsidRPr="00547EE2" w:rsidRDefault="005B4843" w:rsidP="00AE2AFB">
      <w:pPr>
        <w:pStyle w:val="Ttulo2"/>
        <w:rPr>
          <w:sz w:val="22"/>
          <w:szCs w:val="22"/>
          <w:lang w:val="es-MX"/>
        </w:rPr>
      </w:pPr>
      <w:r w:rsidRPr="00547EE2">
        <w:rPr>
          <w:sz w:val="22"/>
          <w:szCs w:val="22"/>
          <w:lang w:val="es-MX"/>
        </w:rPr>
        <w:t>Referencias</w:t>
      </w:r>
      <w:r w:rsidR="00380CD9" w:rsidRPr="00547EE2">
        <w:rPr>
          <w:sz w:val="22"/>
          <w:szCs w:val="22"/>
          <w:lang w:val="es-MX"/>
        </w:rPr>
        <w:t xml:space="preserve"> bibliográficas.</w:t>
      </w:r>
    </w:p>
    <w:p w:rsidR="00C264A7" w:rsidRPr="00547EE2" w:rsidRDefault="00C264A7" w:rsidP="00C948E8">
      <w:pPr>
        <w:pStyle w:val="Listaconvietas"/>
        <w:jc w:val="both"/>
        <w:rPr>
          <w:rFonts w:ascii="Arial" w:hAnsi="Arial"/>
          <w:sz w:val="22"/>
          <w:szCs w:val="22"/>
          <w:lang w:val="es-MX"/>
        </w:rPr>
      </w:pPr>
      <w:r w:rsidRPr="00547EE2">
        <w:rPr>
          <w:rFonts w:ascii="Arial" w:hAnsi="Arial"/>
          <w:sz w:val="22"/>
          <w:szCs w:val="22"/>
          <w:lang w:val="es-MX"/>
        </w:rPr>
        <w:t xml:space="preserve">AGUINAGA, Cecilia. (2017). Introducción a la gerontología educativa. Tema 1 del Curso virtual Gerontología Educativa. Facultad de Humanidades y Ciencias de la Educación -UNLP Secretaría de Extensión Universitaria- Programa de Educación Permanente de Adultos Mayores. e/mail: </w:t>
      </w:r>
      <w:hyperlink r:id="rId16" w:history="1">
        <w:r w:rsidR="00AE2AFB" w:rsidRPr="00547EE2">
          <w:rPr>
            <w:rStyle w:val="Hipervnculo"/>
            <w:rFonts w:ascii="Arial" w:hAnsi="Arial"/>
            <w:sz w:val="22"/>
            <w:szCs w:val="22"/>
            <w:lang w:val="es-MX"/>
          </w:rPr>
          <w:t>mceciliaaguinaga@yahoo.com.ar</w:t>
        </w:r>
      </w:hyperlink>
    </w:p>
    <w:p w:rsidR="00C264A7" w:rsidRPr="00547EE2" w:rsidRDefault="005B4843" w:rsidP="00C948E8">
      <w:pPr>
        <w:pStyle w:val="Listaconvietas"/>
        <w:jc w:val="both"/>
        <w:rPr>
          <w:rFonts w:ascii="Arial" w:hAnsi="Arial"/>
          <w:sz w:val="22"/>
          <w:szCs w:val="22"/>
          <w:lang w:val="es-MX"/>
        </w:rPr>
      </w:pPr>
      <w:r w:rsidRPr="00547EE2">
        <w:rPr>
          <w:rFonts w:ascii="Arial" w:hAnsi="Arial"/>
          <w:sz w:val="22"/>
          <w:szCs w:val="22"/>
          <w:lang w:val="es-MX"/>
        </w:rPr>
        <w:t>C</w:t>
      </w:r>
      <w:r w:rsidR="00C264A7" w:rsidRPr="00547EE2">
        <w:rPr>
          <w:rFonts w:ascii="Arial" w:hAnsi="Arial"/>
          <w:sz w:val="22"/>
          <w:szCs w:val="22"/>
          <w:lang w:val="es-MX"/>
        </w:rPr>
        <w:t xml:space="preserve">OMISIÓN </w:t>
      </w:r>
      <w:r w:rsidRPr="00547EE2">
        <w:rPr>
          <w:rFonts w:ascii="Arial" w:hAnsi="Arial"/>
          <w:sz w:val="22"/>
          <w:szCs w:val="22"/>
          <w:lang w:val="es-MX"/>
        </w:rPr>
        <w:t>E</w:t>
      </w:r>
      <w:r w:rsidR="00C264A7" w:rsidRPr="00547EE2">
        <w:rPr>
          <w:rFonts w:ascii="Arial" w:hAnsi="Arial"/>
          <w:sz w:val="22"/>
          <w:szCs w:val="22"/>
          <w:lang w:val="es-MX"/>
        </w:rPr>
        <w:t xml:space="preserve">CONÓMICA PARA AMÉRICA LATINA/CEPAL </w:t>
      </w:r>
      <w:r w:rsidR="00883394" w:rsidRPr="00547EE2">
        <w:rPr>
          <w:rFonts w:ascii="Arial" w:hAnsi="Arial"/>
          <w:sz w:val="22"/>
          <w:szCs w:val="22"/>
          <w:lang w:val="es-MX"/>
        </w:rPr>
        <w:t xml:space="preserve">(2004). Población, envejecimiento y desarrollo. </w:t>
      </w:r>
    </w:p>
    <w:p w:rsidR="00F57850" w:rsidRPr="00547EE2" w:rsidRDefault="00883394" w:rsidP="00C948E8">
      <w:pPr>
        <w:pStyle w:val="Listaconvietas"/>
        <w:jc w:val="both"/>
        <w:rPr>
          <w:rFonts w:ascii="Arial" w:hAnsi="Arial"/>
          <w:sz w:val="22"/>
          <w:szCs w:val="22"/>
          <w:lang w:val="es-MX"/>
        </w:rPr>
      </w:pPr>
      <w:r w:rsidRPr="00547EE2">
        <w:rPr>
          <w:rFonts w:ascii="Arial" w:hAnsi="Arial"/>
          <w:sz w:val="22"/>
          <w:szCs w:val="22"/>
          <w:lang w:val="es-MX"/>
        </w:rPr>
        <w:t>________</w:t>
      </w:r>
      <w:r w:rsidR="00244D13" w:rsidRPr="00547EE2">
        <w:rPr>
          <w:rFonts w:ascii="Arial" w:hAnsi="Arial"/>
          <w:sz w:val="22"/>
          <w:szCs w:val="22"/>
          <w:lang w:val="es-MX"/>
        </w:rPr>
        <w:t>_____</w:t>
      </w:r>
      <w:r w:rsidRPr="00547EE2">
        <w:rPr>
          <w:rFonts w:ascii="Arial" w:hAnsi="Arial"/>
          <w:sz w:val="22"/>
          <w:szCs w:val="22"/>
          <w:lang w:val="es-MX"/>
        </w:rPr>
        <w:t xml:space="preserve">___ </w:t>
      </w:r>
      <w:r w:rsidR="005B4843" w:rsidRPr="00547EE2">
        <w:rPr>
          <w:rFonts w:ascii="Arial" w:hAnsi="Arial"/>
          <w:sz w:val="22"/>
          <w:szCs w:val="22"/>
          <w:lang w:val="es-MX"/>
        </w:rPr>
        <w:t>(2009). Envejecimiento, derechos humanos y políticas públicas.</w:t>
      </w:r>
    </w:p>
    <w:p w:rsidR="00925C47" w:rsidRPr="00547EE2" w:rsidRDefault="00925C47" w:rsidP="00C948E8">
      <w:pPr>
        <w:pStyle w:val="Listaconvietas"/>
        <w:jc w:val="both"/>
        <w:rPr>
          <w:rFonts w:ascii="Arial" w:hAnsi="Arial"/>
          <w:sz w:val="22"/>
          <w:szCs w:val="22"/>
          <w:lang w:val="es-MX"/>
        </w:rPr>
      </w:pPr>
      <w:r w:rsidRPr="00547EE2">
        <w:rPr>
          <w:rFonts w:ascii="Arial" w:hAnsi="Arial"/>
          <w:sz w:val="22"/>
          <w:szCs w:val="22"/>
          <w:lang w:val="es-MX"/>
        </w:rPr>
        <w:t>LIG LONG RANGEL, Clara (2015) Proyecto Programa Universitarios Barriales (PUBAM). Tesina en opción al título de Diplomado en Gestión Sociocultural para el Desarrollo. Universidad Pinera ¨Jesús Montané Oropesa¨. Facultad de Ciencias Sociales y Humanísticas. Isla de la Juventud, Cuba.</w:t>
      </w:r>
    </w:p>
    <w:p w:rsidR="00A357EE" w:rsidRPr="00547EE2" w:rsidRDefault="00925C47" w:rsidP="00C948E8">
      <w:pPr>
        <w:pStyle w:val="Listaconvietas"/>
        <w:jc w:val="both"/>
        <w:rPr>
          <w:rFonts w:ascii="Arial" w:hAnsi="Arial"/>
          <w:sz w:val="22"/>
          <w:szCs w:val="22"/>
          <w:lang w:val="es-MX"/>
        </w:rPr>
      </w:pPr>
      <w:r w:rsidRPr="00547EE2">
        <w:rPr>
          <w:rFonts w:ascii="Arial" w:hAnsi="Arial"/>
          <w:sz w:val="22"/>
          <w:szCs w:val="22"/>
          <w:lang w:val="es-MX"/>
        </w:rPr>
        <w:t xml:space="preserve">____________ </w:t>
      </w:r>
      <w:r w:rsidR="00A357EE" w:rsidRPr="00547EE2">
        <w:rPr>
          <w:rFonts w:ascii="Arial" w:hAnsi="Arial"/>
          <w:sz w:val="22"/>
          <w:szCs w:val="22"/>
          <w:lang w:val="es-MX"/>
        </w:rPr>
        <w:t>(2018). La promoción del envejecimiento activo desde la Cátedra de Estudios sobre la Adultez Mayor pinera. La Habana: XV Seminario Internacional Longevidad Satisfactoria. La Habana. Palacio de las Convenciones, 2018</w:t>
      </w:r>
    </w:p>
    <w:p w:rsidR="00433513" w:rsidRPr="00547EE2" w:rsidRDefault="00433513" w:rsidP="00C948E8">
      <w:pPr>
        <w:pStyle w:val="Listaconvietas"/>
        <w:jc w:val="both"/>
        <w:rPr>
          <w:rFonts w:ascii="Arial" w:hAnsi="Arial"/>
          <w:sz w:val="22"/>
          <w:szCs w:val="22"/>
          <w:lang w:val="es-MX"/>
        </w:rPr>
      </w:pPr>
      <w:r w:rsidRPr="00547EE2">
        <w:rPr>
          <w:rFonts w:ascii="Arial" w:hAnsi="Arial"/>
          <w:sz w:val="22"/>
          <w:szCs w:val="22"/>
          <w:lang w:val="es-MX"/>
        </w:rPr>
        <w:t>OFICINA NACIONAL DE ESTADÍSTIC</w:t>
      </w:r>
      <w:r w:rsidR="00107B75" w:rsidRPr="00547EE2">
        <w:rPr>
          <w:rFonts w:ascii="Arial" w:hAnsi="Arial"/>
          <w:sz w:val="22"/>
          <w:szCs w:val="22"/>
          <w:lang w:val="es-MX"/>
        </w:rPr>
        <w:t>A</w:t>
      </w:r>
      <w:r w:rsidRPr="00547EE2">
        <w:rPr>
          <w:rFonts w:ascii="Arial" w:hAnsi="Arial"/>
          <w:sz w:val="22"/>
          <w:szCs w:val="22"/>
          <w:lang w:val="es-MX"/>
        </w:rPr>
        <w:t xml:space="preserve"> E </w:t>
      </w:r>
      <w:proofErr w:type="gramStart"/>
      <w:r w:rsidRPr="00547EE2">
        <w:rPr>
          <w:rFonts w:ascii="Arial" w:hAnsi="Arial"/>
          <w:sz w:val="22"/>
          <w:szCs w:val="22"/>
          <w:lang w:val="es-MX"/>
        </w:rPr>
        <w:t>INFORMACIÓN(</w:t>
      </w:r>
      <w:proofErr w:type="gramEnd"/>
      <w:r w:rsidRPr="00547EE2">
        <w:rPr>
          <w:rFonts w:ascii="Arial" w:hAnsi="Arial"/>
          <w:sz w:val="22"/>
          <w:szCs w:val="22"/>
          <w:lang w:val="es-MX"/>
        </w:rPr>
        <w:t>2016). Anuario Estadístico de Isla de la Juventud 2016. ONEI La Habana. Cuba.</w:t>
      </w:r>
    </w:p>
    <w:p w:rsidR="009F3A98" w:rsidRPr="00547EE2" w:rsidRDefault="009F3A98" w:rsidP="00C948E8">
      <w:pPr>
        <w:pStyle w:val="Listaconvietas"/>
        <w:jc w:val="both"/>
        <w:rPr>
          <w:rFonts w:ascii="Arial" w:hAnsi="Arial"/>
          <w:sz w:val="22"/>
          <w:szCs w:val="22"/>
          <w:lang w:val="es-MX"/>
        </w:rPr>
      </w:pPr>
      <w:r w:rsidRPr="00547EE2">
        <w:rPr>
          <w:rFonts w:ascii="Arial" w:hAnsi="Arial"/>
          <w:sz w:val="22"/>
          <w:szCs w:val="22"/>
          <w:lang w:val="es-MX"/>
        </w:rPr>
        <w:t xml:space="preserve">ORGANIZACIÓN DE NACIONES UNIDAS (2002).  Envejecimiento activo: un marco político. En: </w:t>
      </w:r>
      <w:proofErr w:type="spellStart"/>
      <w:r w:rsidRPr="00547EE2">
        <w:rPr>
          <w:rFonts w:ascii="Arial" w:hAnsi="Arial"/>
          <w:sz w:val="22"/>
          <w:szCs w:val="22"/>
          <w:lang w:val="es-MX"/>
        </w:rPr>
        <w:t>Rev</w:t>
      </w:r>
      <w:proofErr w:type="spellEnd"/>
      <w:r w:rsidRPr="00547EE2">
        <w:rPr>
          <w:rFonts w:ascii="Arial" w:hAnsi="Arial"/>
          <w:sz w:val="22"/>
          <w:szCs w:val="22"/>
          <w:lang w:val="es-MX"/>
        </w:rPr>
        <w:t xml:space="preserve"> Esp </w:t>
      </w:r>
      <w:proofErr w:type="spellStart"/>
      <w:r w:rsidRPr="00547EE2">
        <w:rPr>
          <w:rFonts w:ascii="Arial" w:hAnsi="Arial"/>
          <w:sz w:val="22"/>
          <w:szCs w:val="22"/>
          <w:lang w:val="es-MX"/>
        </w:rPr>
        <w:t>Geriatr</w:t>
      </w:r>
      <w:proofErr w:type="spellEnd"/>
      <w:r w:rsidRPr="00547EE2">
        <w:rPr>
          <w:rFonts w:ascii="Arial" w:hAnsi="Arial"/>
          <w:sz w:val="22"/>
          <w:szCs w:val="22"/>
          <w:lang w:val="es-MX"/>
        </w:rPr>
        <w:t xml:space="preserve"> </w:t>
      </w:r>
      <w:proofErr w:type="spellStart"/>
      <w:r w:rsidRPr="00547EE2">
        <w:rPr>
          <w:rFonts w:ascii="Arial" w:hAnsi="Arial"/>
          <w:sz w:val="22"/>
          <w:szCs w:val="22"/>
          <w:lang w:val="es-MX"/>
        </w:rPr>
        <w:t>Gerontol</w:t>
      </w:r>
      <w:proofErr w:type="spellEnd"/>
      <w:r w:rsidRPr="00547EE2">
        <w:rPr>
          <w:rFonts w:ascii="Arial" w:hAnsi="Arial"/>
          <w:sz w:val="22"/>
          <w:szCs w:val="22"/>
          <w:lang w:val="es-MX"/>
        </w:rPr>
        <w:t xml:space="preserve"> 2002; 37(S2):74-105. Material de estudio. Curso virtual Gerontología Educativa. (2017). Facultad de Humanidades y Ciencias de la Educación – UNLP Secretaría de Extensión Universitaria– Programa de Educación Permanente de Adultos Mayores.</w:t>
      </w:r>
    </w:p>
    <w:p w:rsidR="00EE6D60" w:rsidRPr="00547EE2" w:rsidRDefault="00EE6D60" w:rsidP="00C948E8">
      <w:pPr>
        <w:pStyle w:val="Listaconvietas"/>
        <w:jc w:val="both"/>
        <w:rPr>
          <w:rFonts w:ascii="Arial" w:hAnsi="Arial"/>
          <w:sz w:val="22"/>
          <w:szCs w:val="22"/>
          <w:lang w:val="es-MX"/>
        </w:rPr>
      </w:pPr>
      <w:r w:rsidRPr="00547EE2">
        <w:rPr>
          <w:rFonts w:ascii="Arial" w:hAnsi="Arial"/>
          <w:sz w:val="22"/>
          <w:szCs w:val="22"/>
          <w:lang w:val="es-MX"/>
        </w:rPr>
        <w:t>____________</w:t>
      </w:r>
      <w:r w:rsidR="007D7741" w:rsidRPr="00547EE2">
        <w:rPr>
          <w:rFonts w:ascii="Arial" w:hAnsi="Arial"/>
          <w:sz w:val="22"/>
          <w:szCs w:val="22"/>
          <w:lang w:val="es-MX"/>
        </w:rPr>
        <w:t>_</w:t>
      </w:r>
      <w:r w:rsidRPr="00547EE2">
        <w:rPr>
          <w:rFonts w:ascii="Arial" w:hAnsi="Arial"/>
          <w:sz w:val="22"/>
          <w:szCs w:val="22"/>
          <w:lang w:val="es-MX"/>
        </w:rPr>
        <w:t xml:space="preserve"> (2015). </w:t>
      </w:r>
      <w:r w:rsidR="00F57850" w:rsidRPr="00547EE2">
        <w:rPr>
          <w:rFonts w:ascii="Arial" w:hAnsi="Arial"/>
          <w:sz w:val="22"/>
          <w:szCs w:val="22"/>
          <w:lang w:val="es-MX"/>
        </w:rPr>
        <w:t xml:space="preserve">Transformar nuestro mundo: la Agenda 2030 para el Desarrollo </w:t>
      </w:r>
      <w:proofErr w:type="spellStart"/>
      <w:r w:rsidR="00F57850" w:rsidRPr="00547EE2">
        <w:rPr>
          <w:rFonts w:ascii="Arial" w:hAnsi="Arial"/>
          <w:sz w:val="22"/>
          <w:szCs w:val="22"/>
          <w:lang w:val="es-MX"/>
        </w:rPr>
        <w:t>Sostenible.</w:t>
      </w:r>
      <w:r w:rsidRPr="00547EE2">
        <w:rPr>
          <w:rFonts w:ascii="Arial" w:hAnsi="Arial"/>
          <w:sz w:val="22"/>
          <w:szCs w:val="22"/>
          <w:lang w:val="es-MX"/>
        </w:rPr>
        <w:t>Resolución</w:t>
      </w:r>
      <w:proofErr w:type="spellEnd"/>
      <w:r w:rsidRPr="00547EE2">
        <w:rPr>
          <w:rFonts w:ascii="Arial" w:hAnsi="Arial"/>
          <w:sz w:val="22"/>
          <w:szCs w:val="22"/>
          <w:lang w:val="es-MX"/>
        </w:rPr>
        <w:t xml:space="preserve"> </w:t>
      </w:r>
      <w:r w:rsidR="00F57850" w:rsidRPr="00547EE2">
        <w:rPr>
          <w:rFonts w:ascii="Arial" w:hAnsi="Arial"/>
          <w:sz w:val="22"/>
          <w:szCs w:val="22"/>
          <w:lang w:val="es-MX"/>
        </w:rPr>
        <w:t xml:space="preserve">70/1 </w:t>
      </w:r>
      <w:r w:rsidRPr="00547EE2">
        <w:rPr>
          <w:rFonts w:ascii="Arial" w:hAnsi="Arial"/>
          <w:sz w:val="22"/>
          <w:szCs w:val="22"/>
          <w:lang w:val="es-MX"/>
        </w:rPr>
        <w:t xml:space="preserve">aprobada por la Asamblea General el 25 de septiembre de 2015. </w:t>
      </w:r>
    </w:p>
    <w:p w:rsidR="00B7660A" w:rsidRPr="00547EE2" w:rsidRDefault="00B7660A" w:rsidP="00C948E8">
      <w:pPr>
        <w:pStyle w:val="Listaconvietas"/>
        <w:jc w:val="both"/>
        <w:rPr>
          <w:rFonts w:ascii="Arial" w:hAnsi="Arial"/>
          <w:sz w:val="22"/>
          <w:szCs w:val="22"/>
          <w:lang w:val="es-MX"/>
        </w:rPr>
      </w:pPr>
      <w:r w:rsidRPr="00547EE2">
        <w:rPr>
          <w:rFonts w:ascii="Arial" w:hAnsi="Arial"/>
          <w:sz w:val="22"/>
          <w:szCs w:val="22"/>
          <w:lang w:val="es-MX"/>
        </w:rPr>
        <w:lastRenderedPageBreak/>
        <w:t xml:space="preserve">______________/CEPAL (2016). </w:t>
      </w:r>
      <w:r w:rsidR="00120A21" w:rsidRPr="00547EE2">
        <w:rPr>
          <w:rFonts w:ascii="Arial" w:hAnsi="Arial"/>
          <w:sz w:val="22"/>
          <w:szCs w:val="22"/>
          <w:lang w:val="es-MX"/>
        </w:rPr>
        <w:t xml:space="preserve">Agenda 2030 y los Objetivos de Desarrollo Sostenible. Una oportunidad para América Latina y el Caribe </w:t>
      </w:r>
      <w:hyperlink r:id="rId17" w:history="1">
        <w:r w:rsidR="00AE2AFB" w:rsidRPr="00547EE2">
          <w:rPr>
            <w:rStyle w:val="Hipervnculo"/>
            <w:rFonts w:ascii="Arial" w:hAnsi="Arial"/>
            <w:sz w:val="22"/>
            <w:szCs w:val="22"/>
            <w:lang w:val="es-MX"/>
          </w:rPr>
          <w:t>www.un.org/sustainabledevelopment/es</w:t>
        </w:r>
      </w:hyperlink>
    </w:p>
    <w:p w:rsidR="00206471" w:rsidRPr="00547EE2" w:rsidRDefault="00206471" w:rsidP="00C948E8">
      <w:pPr>
        <w:pStyle w:val="Listaconvietas"/>
        <w:jc w:val="both"/>
        <w:rPr>
          <w:rFonts w:ascii="Arial" w:hAnsi="Arial"/>
          <w:sz w:val="22"/>
          <w:szCs w:val="22"/>
          <w:lang w:val="es-MX"/>
        </w:rPr>
      </w:pPr>
      <w:r w:rsidRPr="00547EE2">
        <w:rPr>
          <w:rFonts w:ascii="Arial" w:hAnsi="Arial"/>
          <w:sz w:val="22"/>
          <w:szCs w:val="22"/>
          <w:lang w:val="es-MX"/>
        </w:rPr>
        <w:t>P</w:t>
      </w:r>
      <w:r w:rsidR="00A357EE" w:rsidRPr="00547EE2">
        <w:rPr>
          <w:rFonts w:ascii="Arial" w:hAnsi="Arial"/>
          <w:sz w:val="22"/>
          <w:szCs w:val="22"/>
          <w:lang w:val="es-MX"/>
        </w:rPr>
        <w:t>ARTIDO COMUNISTA DE CUBA</w:t>
      </w:r>
      <w:r w:rsidRPr="00547EE2">
        <w:rPr>
          <w:rFonts w:ascii="Arial" w:hAnsi="Arial"/>
          <w:sz w:val="22"/>
          <w:szCs w:val="22"/>
          <w:lang w:val="es-MX"/>
        </w:rPr>
        <w:t>. (2011). Lineamientos de la Política Económica y Soc</w:t>
      </w:r>
      <w:r w:rsidR="00C948E8" w:rsidRPr="00547EE2">
        <w:rPr>
          <w:rFonts w:ascii="Arial" w:hAnsi="Arial"/>
          <w:sz w:val="22"/>
          <w:szCs w:val="22"/>
          <w:lang w:val="es-MX"/>
        </w:rPr>
        <w:t xml:space="preserve">ial de la revolución cubana. </w:t>
      </w:r>
      <w:proofErr w:type="spellStart"/>
      <w:r w:rsidR="00C948E8" w:rsidRPr="00547EE2">
        <w:rPr>
          <w:rFonts w:ascii="Arial" w:hAnsi="Arial"/>
          <w:sz w:val="22"/>
          <w:szCs w:val="22"/>
          <w:lang w:val="es-MX"/>
        </w:rPr>
        <w:t>VlI</w:t>
      </w:r>
      <w:proofErr w:type="spellEnd"/>
      <w:r w:rsidR="00C948E8" w:rsidRPr="00547EE2">
        <w:rPr>
          <w:rFonts w:ascii="Arial" w:hAnsi="Arial"/>
          <w:sz w:val="22"/>
          <w:szCs w:val="22"/>
          <w:lang w:val="es-MX"/>
        </w:rPr>
        <w:t xml:space="preserve"> </w:t>
      </w:r>
      <w:r w:rsidRPr="00547EE2">
        <w:rPr>
          <w:rFonts w:ascii="Arial" w:hAnsi="Arial"/>
          <w:sz w:val="22"/>
          <w:szCs w:val="22"/>
          <w:lang w:val="es-MX"/>
        </w:rPr>
        <w:t xml:space="preserve">Congreso del Partido Comunista de Cuba. </w:t>
      </w:r>
      <w:r w:rsidR="00C948E8" w:rsidRPr="00547EE2">
        <w:rPr>
          <w:rFonts w:ascii="Arial" w:hAnsi="Arial"/>
          <w:sz w:val="22"/>
          <w:szCs w:val="22"/>
          <w:lang w:val="es-MX"/>
        </w:rPr>
        <w:t xml:space="preserve">Aprobados por III Pleno del Comité Central del PCC </w:t>
      </w:r>
      <w:r w:rsidRPr="00547EE2">
        <w:rPr>
          <w:rFonts w:ascii="Arial" w:hAnsi="Arial"/>
          <w:sz w:val="22"/>
          <w:szCs w:val="22"/>
          <w:lang w:val="es-MX"/>
        </w:rPr>
        <w:t>La Habana, Cuba.</w:t>
      </w:r>
      <w:r w:rsidR="00C948E8" w:rsidRPr="00547EE2">
        <w:rPr>
          <w:rFonts w:ascii="Arial" w:hAnsi="Arial"/>
          <w:sz w:val="22"/>
          <w:szCs w:val="22"/>
          <w:lang w:val="es-MX"/>
        </w:rPr>
        <w:t xml:space="preserve"> 18 mayo 2017</w:t>
      </w:r>
    </w:p>
    <w:p w:rsidR="00720F8D" w:rsidRPr="00547EE2" w:rsidRDefault="00720F8D" w:rsidP="00C948E8">
      <w:pPr>
        <w:pStyle w:val="Listaconvietas"/>
        <w:jc w:val="both"/>
        <w:rPr>
          <w:rFonts w:ascii="Arial" w:hAnsi="Arial"/>
          <w:sz w:val="22"/>
          <w:szCs w:val="22"/>
          <w:lang w:val="es-MX"/>
        </w:rPr>
      </w:pPr>
      <w:r w:rsidRPr="00547EE2">
        <w:rPr>
          <w:rFonts w:ascii="Arial" w:hAnsi="Arial"/>
          <w:sz w:val="22"/>
          <w:szCs w:val="22"/>
          <w:lang w:val="es-MX"/>
        </w:rPr>
        <w:t xml:space="preserve">UNESCO (2015). Declaración de </w:t>
      </w:r>
      <w:proofErr w:type="spellStart"/>
      <w:r w:rsidRPr="00547EE2">
        <w:rPr>
          <w:rFonts w:ascii="Arial" w:hAnsi="Arial"/>
          <w:sz w:val="22"/>
          <w:szCs w:val="22"/>
          <w:lang w:val="es-MX"/>
        </w:rPr>
        <w:t>Incheon</w:t>
      </w:r>
      <w:proofErr w:type="spellEnd"/>
      <w:r w:rsidRPr="00547EE2">
        <w:rPr>
          <w:rFonts w:ascii="Arial" w:hAnsi="Arial"/>
          <w:sz w:val="22"/>
          <w:szCs w:val="22"/>
          <w:lang w:val="es-MX"/>
        </w:rPr>
        <w:t xml:space="preserve"> y Marco de Acción para la realización del Objetivo de Desarrollo Sostenible 4, para la Educación 2030. Hacia una educación inclusiva, equitativa y de calidad y un aprendizaje a lo largo de la vida para todos. </w:t>
      </w:r>
      <w:proofErr w:type="spellStart"/>
      <w:r w:rsidRPr="00547EE2">
        <w:rPr>
          <w:rFonts w:ascii="Arial" w:hAnsi="Arial"/>
          <w:sz w:val="22"/>
          <w:szCs w:val="22"/>
          <w:lang w:val="es-MX"/>
        </w:rPr>
        <w:t>Incheon</w:t>
      </w:r>
      <w:proofErr w:type="spellEnd"/>
      <w:r w:rsidRPr="00547EE2">
        <w:rPr>
          <w:rFonts w:ascii="Arial" w:hAnsi="Arial"/>
          <w:sz w:val="22"/>
          <w:szCs w:val="22"/>
          <w:lang w:val="es-MX"/>
        </w:rPr>
        <w:t>. República de Corea, del 19 al 22 de mayo de 2015.</w:t>
      </w:r>
    </w:p>
    <w:p w:rsidR="00BE771E" w:rsidRPr="00547EE2" w:rsidRDefault="00BE771E" w:rsidP="00C948E8">
      <w:pPr>
        <w:pStyle w:val="Listaconvietas"/>
        <w:jc w:val="both"/>
        <w:rPr>
          <w:rFonts w:ascii="Arial" w:hAnsi="Arial"/>
          <w:sz w:val="22"/>
          <w:szCs w:val="22"/>
          <w:lang w:val="es-MX"/>
        </w:rPr>
      </w:pPr>
      <w:r w:rsidRPr="00547EE2">
        <w:rPr>
          <w:rFonts w:ascii="Arial" w:hAnsi="Arial"/>
          <w:sz w:val="22"/>
          <w:szCs w:val="22"/>
          <w:lang w:val="es-MX"/>
        </w:rPr>
        <w:t>VIAMONTES GUILBEAUX, Eulalia. Comp. (1998) Compendio de Legislación Ambiental. T1. La Habana. Cuba. Editorial Félix Varela.</w:t>
      </w:r>
    </w:p>
    <w:p w:rsidR="006934A1" w:rsidRPr="00547EE2" w:rsidRDefault="006934A1" w:rsidP="00C948E8">
      <w:pPr>
        <w:jc w:val="both"/>
        <w:rPr>
          <w:rFonts w:ascii="Arial" w:hAnsi="Arial"/>
          <w:sz w:val="22"/>
          <w:szCs w:val="22"/>
          <w:lang w:val="es-MX"/>
        </w:rPr>
      </w:pPr>
    </w:p>
    <w:p w:rsidR="006934A1" w:rsidRPr="00547EE2" w:rsidRDefault="006934A1" w:rsidP="00C948E8">
      <w:pPr>
        <w:jc w:val="both"/>
        <w:rPr>
          <w:rFonts w:ascii="Arial" w:hAnsi="Arial"/>
          <w:sz w:val="22"/>
          <w:szCs w:val="22"/>
          <w:lang w:val="es-MX"/>
        </w:rPr>
      </w:pPr>
    </w:p>
    <w:p w:rsidR="006934A1" w:rsidRPr="00547EE2" w:rsidRDefault="006934A1" w:rsidP="00C948E8">
      <w:pPr>
        <w:jc w:val="both"/>
        <w:rPr>
          <w:rFonts w:ascii="Arial" w:hAnsi="Arial"/>
          <w:sz w:val="22"/>
          <w:szCs w:val="22"/>
          <w:lang w:val="es-MX"/>
        </w:rPr>
      </w:pPr>
    </w:p>
    <w:p w:rsidR="006934A1" w:rsidRPr="00547EE2" w:rsidRDefault="006934A1" w:rsidP="00C948E8">
      <w:pPr>
        <w:jc w:val="both"/>
        <w:rPr>
          <w:rFonts w:ascii="Arial" w:hAnsi="Arial"/>
          <w:sz w:val="22"/>
          <w:szCs w:val="22"/>
          <w:lang w:val="es-MX"/>
        </w:rPr>
      </w:pPr>
    </w:p>
    <w:sectPr w:rsidR="006934A1" w:rsidRPr="00547EE2" w:rsidSect="00C328C6">
      <w:pgSz w:w="15819" w:h="12247" w:orient="landscape"/>
      <w:pgMar w:top="1418" w:right="1418" w:bottom="1418" w:left="1418" w:header="709" w:footer="709"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F4" w:rsidRDefault="008336F4" w:rsidP="003A6A24">
      <w:r>
        <w:separator/>
      </w:r>
    </w:p>
  </w:endnote>
  <w:endnote w:type="continuationSeparator" w:id="1">
    <w:p w:rsidR="008336F4" w:rsidRDefault="008336F4" w:rsidP="003A6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4" w:rsidRDefault="008336F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4" w:rsidRDefault="008336F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4" w:rsidRDefault="008336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F4" w:rsidRDefault="008336F4" w:rsidP="003A6A24">
      <w:r>
        <w:separator/>
      </w:r>
    </w:p>
  </w:footnote>
  <w:footnote w:type="continuationSeparator" w:id="1">
    <w:p w:rsidR="008336F4" w:rsidRDefault="008336F4" w:rsidP="003A6A24">
      <w:r>
        <w:continuationSeparator/>
      </w:r>
    </w:p>
  </w:footnote>
  <w:footnote w:id="2">
    <w:p w:rsidR="008336F4" w:rsidRPr="003A3BA5" w:rsidRDefault="008336F4" w:rsidP="003A3BA5">
      <w:pPr>
        <w:pStyle w:val="Textonotapie"/>
        <w:jc w:val="both"/>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4" w:rsidRDefault="008336F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4" w:rsidRDefault="000255BC">
    <w:pPr>
      <w:pStyle w:val="Encabezado"/>
      <w:jc w:val="right"/>
    </w:pPr>
    <w:r w:rsidRPr="000255BC">
      <w:fldChar w:fldCharType="begin"/>
    </w:r>
    <w:r w:rsidR="008336F4">
      <w:instrText>PAGE   \* MERGEFORMAT</w:instrText>
    </w:r>
    <w:r w:rsidRPr="000255BC">
      <w:fldChar w:fldCharType="separate"/>
    </w:r>
    <w:r w:rsidR="00EB3549" w:rsidRPr="00EB3549">
      <w:rPr>
        <w:noProof/>
        <w:lang w:val="es-ES"/>
      </w:rPr>
      <w:t>19</w:t>
    </w:r>
    <w:r>
      <w:rPr>
        <w:noProof/>
        <w:lang w:val="es-ES"/>
      </w:rPr>
      <w:fldChar w:fldCharType="end"/>
    </w:r>
  </w:p>
  <w:p w:rsidR="008336F4" w:rsidRDefault="008336F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4" w:rsidRDefault="008336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127F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7C09BA"/>
    <w:multiLevelType w:val="hybridMultilevel"/>
    <w:tmpl w:val="8CCCD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3536DE"/>
    <w:multiLevelType w:val="hybridMultilevel"/>
    <w:tmpl w:val="A56C8FD0"/>
    <w:lvl w:ilvl="0" w:tplc="2D46553E">
      <w:start w:val="1"/>
      <w:numFmt w:val="bullet"/>
      <w:lvlText w:val="-"/>
      <w:lvlJc w:val="left"/>
      <w:pPr>
        <w:ind w:left="720" w:hanging="360"/>
      </w:pPr>
      <w:rPr>
        <w:rFonts w:ascii="Arial" w:eastAsia="Calibri"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AC6713"/>
    <w:multiLevelType w:val="hybridMultilevel"/>
    <w:tmpl w:val="A650ED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901CA3"/>
    <w:multiLevelType w:val="hybridMultilevel"/>
    <w:tmpl w:val="88A6E46A"/>
    <w:lvl w:ilvl="0" w:tplc="31981096">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420"/>
  <w:hyphenationZone w:val="425"/>
  <w:drawingGridVerticalSpacing w:val="14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4433619D"/>
    <w:rsid w:val="000016F1"/>
    <w:rsid w:val="00003917"/>
    <w:rsid w:val="000106EF"/>
    <w:rsid w:val="00011A4A"/>
    <w:rsid w:val="0001401F"/>
    <w:rsid w:val="000163FE"/>
    <w:rsid w:val="00021473"/>
    <w:rsid w:val="00023266"/>
    <w:rsid w:val="000255BC"/>
    <w:rsid w:val="00026288"/>
    <w:rsid w:val="00026B86"/>
    <w:rsid w:val="00032038"/>
    <w:rsid w:val="000333C5"/>
    <w:rsid w:val="00034362"/>
    <w:rsid w:val="000346BC"/>
    <w:rsid w:val="00034A53"/>
    <w:rsid w:val="0003745A"/>
    <w:rsid w:val="00044F7F"/>
    <w:rsid w:val="000452F5"/>
    <w:rsid w:val="00046215"/>
    <w:rsid w:val="00046450"/>
    <w:rsid w:val="000475CF"/>
    <w:rsid w:val="00060DFF"/>
    <w:rsid w:val="00061E1F"/>
    <w:rsid w:val="00064A1C"/>
    <w:rsid w:val="0006591B"/>
    <w:rsid w:val="00067589"/>
    <w:rsid w:val="0007113D"/>
    <w:rsid w:val="00074446"/>
    <w:rsid w:val="00075FF9"/>
    <w:rsid w:val="00080619"/>
    <w:rsid w:val="0008138D"/>
    <w:rsid w:val="00082BDC"/>
    <w:rsid w:val="00083B2C"/>
    <w:rsid w:val="000850D9"/>
    <w:rsid w:val="00086724"/>
    <w:rsid w:val="00091053"/>
    <w:rsid w:val="0009665F"/>
    <w:rsid w:val="000975BA"/>
    <w:rsid w:val="000A4FF1"/>
    <w:rsid w:val="000A754B"/>
    <w:rsid w:val="000B08D1"/>
    <w:rsid w:val="000B61AB"/>
    <w:rsid w:val="000B6441"/>
    <w:rsid w:val="000B7344"/>
    <w:rsid w:val="000B738A"/>
    <w:rsid w:val="000C0679"/>
    <w:rsid w:val="000C19F3"/>
    <w:rsid w:val="000C43DF"/>
    <w:rsid w:val="000D060E"/>
    <w:rsid w:val="000D3856"/>
    <w:rsid w:val="000D4BE6"/>
    <w:rsid w:val="000D55FE"/>
    <w:rsid w:val="000E5EAA"/>
    <w:rsid w:val="000E6B99"/>
    <w:rsid w:val="000F12DA"/>
    <w:rsid w:val="000F3B8F"/>
    <w:rsid w:val="000F55F0"/>
    <w:rsid w:val="000F5763"/>
    <w:rsid w:val="000F5E40"/>
    <w:rsid w:val="00107B75"/>
    <w:rsid w:val="00115197"/>
    <w:rsid w:val="0011597B"/>
    <w:rsid w:val="00116323"/>
    <w:rsid w:val="00116C53"/>
    <w:rsid w:val="001171FC"/>
    <w:rsid w:val="00120A21"/>
    <w:rsid w:val="00133B7A"/>
    <w:rsid w:val="00140319"/>
    <w:rsid w:val="0014369A"/>
    <w:rsid w:val="00144E3F"/>
    <w:rsid w:val="00145549"/>
    <w:rsid w:val="001466F1"/>
    <w:rsid w:val="001468FE"/>
    <w:rsid w:val="00155936"/>
    <w:rsid w:val="00155F93"/>
    <w:rsid w:val="00156B0C"/>
    <w:rsid w:val="001631C5"/>
    <w:rsid w:val="00167EBD"/>
    <w:rsid w:val="00171832"/>
    <w:rsid w:val="00173624"/>
    <w:rsid w:val="00173C48"/>
    <w:rsid w:val="0017555C"/>
    <w:rsid w:val="001767B3"/>
    <w:rsid w:val="00187A2B"/>
    <w:rsid w:val="00190BE6"/>
    <w:rsid w:val="0019193C"/>
    <w:rsid w:val="00193ACF"/>
    <w:rsid w:val="001965E0"/>
    <w:rsid w:val="001A0044"/>
    <w:rsid w:val="001A1C80"/>
    <w:rsid w:val="001A282A"/>
    <w:rsid w:val="001A3F0D"/>
    <w:rsid w:val="001A5CD2"/>
    <w:rsid w:val="001B04C0"/>
    <w:rsid w:val="001B1C26"/>
    <w:rsid w:val="001B2166"/>
    <w:rsid w:val="001B78F5"/>
    <w:rsid w:val="001B7B9B"/>
    <w:rsid w:val="001C4DC9"/>
    <w:rsid w:val="001D1655"/>
    <w:rsid w:val="001D2A21"/>
    <w:rsid w:val="001D42D8"/>
    <w:rsid w:val="001D6CA8"/>
    <w:rsid w:val="001E03ED"/>
    <w:rsid w:val="001E0580"/>
    <w:rsid w:val="001E367B"/>
    <w:rsid w:val="001E4B33"/>
    <w:rsid w:val="001E57E7"/>
    <w:rsid w:val="001E7231"/>
    <w:rsid w:val="001E7417"/>
    <w:rsid w:val="001F457D"/>
    <w:rsid w:val="001F5493"/>
    <w:rsid w:val="00201842"/>
    <w:rsid w:val="00203CD8"/>
    <w:rsid w:val="00206140"/>
    <w:rsid w:val="00206471"/>
    <w:rsid w:val="00210803"/>
    <w:rsid w:val="0021523D"/>
    <w:rsid w:val="00221939"/>
    <w:rsid w:val="0022435A"/>
    <w:rsid w:val="002244B1"/>
    <w:rsid w:val="0022548E"/>
    <w:rsid w:val="002303A2"/>
    <w:rsid w:val="00243122"/>
    <w:rsid w:val="00244D13"/>
    <w:rsid w:val="002512CC"/>
    <w:rsid w:val="0025243C"/>
    <w:rsid w:val="00254FCF"/>
    <w:rsid w:val="0026069B"/>
    <w:rsid w:val="0026286E"/>
    <w:rsid w:val="00267C21"/>
    <w:rsid w:val="002707A1"/>
    <w:rsid w:val="00272462"/>
    <w:rsid w:val="002832D7"/>
    <w:rsid w:val="00283A11"/>
    <w:rsid w:val="00283F1B"/>
    <w:rsid w:val="00285843"/>
    <w:rsid w:val="00287DD3"/>
    <w:rsid w:val="002908BE"/>
    <w:rsid w:val="00290E1C"/>
    <w:rsid w:val="002917D0"/>
    <w:rsid w:val="00292D7B"/>
    <w:rsid w:val="0029534C"/>
    <w:rsid w:val="00295939"/>
    <w:rsid w:val="00296044"/>
    <w:rsid w:val="0029709E"/>
    <w:rsid w:val="002A24AF"/>
    <w:rsid w:val="002A6C94"/>
    <w:rsid w:val="002A7BCF"/>
    <w:rsid w:val="002B1817"/>
    <w:rsid w:val="002B61D7"/>
    <w:rsid w:val="002B6491"/>
    <w:rsid w:val="002C0EA5"/>
    <w:rsid w:val="002C774F"/>
    <w:rsid w:val="002E0ECF"/>
    <w:rsid w:val="002E38AA"/>
    <w:rsid w:val="002F00ED"/>
    <w:rsid w:val="002F51CF"/>
    <w:rsid w:val="002F5F76"/>
    <w:rsid w:val="0030152E"/>
    <w:rsid w:val="00306CC1"/>
    <w:rsid w:val="00312050"/>
    <w:rsid w:val="0031545F"/>
    <w:rsid w:val="003155CF"/>
    <w:rsid w:val="00316DB3"/>
    <w:rsid w:val="00322460"/>
    <w:rsid w:val="00325712"/>
    <w:rsid w:val="00326E43"/>
    <w:rsid w:val="00330E76"/>
    <w:rsid w:val="00337ECE"/>
    <w:rsid w:val="00340A72"/>
    <w:rsid w:val="0034223D"/>
    <w:rsid w:val="003432C8"/>
    <w:rsid w:val="00346FAB"/>
    <w:rsid w:val="00350F08"/>
    <w:rsid w:val="003552C3"/>
    <w:rsid w:val="00360E12"/>
    <w:rsid w:val="00361A4B"/>
    <w:rsid w:val="003645A1"/>
    <w:rsid w:val="00365292"/>
    <w:rsid w:val="00370B63"/>
    <w:rsid w:val="00380CD9"/>
    <w:rsid w:val="0038137C"/>
    <w:rsid w:val="00382249"/>
    <w:rsid w:val="003833C8"/>
    <w:rsid w:val="00384A94"/>
    <w:rsid w:val="003871FE"/>
    <w:rsid w:val="00396998"/>
    <w:rsid w:val="00397620"/>
    <w:rsid w:val="003A0A34"/>
    <w:rsid w:val="003A20C8"/>
    <w:rsid w:val="003A26C8"/>
    <w:rsid w:val="003A35C4"/>
    <w:rsid w:val="003A3BA3"/>
    <w:rsid w:val="003A3BA5"/>
    <w:rsid w:val="003A3BE1"/>
    <w:rsid w:val="003A6A24"/>
    <w:rsid w:val="003A7331"/>
    <w:rsid w:val="003A7893"/>
    <w:rsid w:val="003B16C1"/>
    <w:rsid w:val="003B3C12"/>
    <w:rsid w:val="003B4707"/>
    <w:rsid w:val="003B7330"/>
    <w:rsid w:val="003C004E"/>
    <w:rsid w:val="003D2923"/>
    <w:rsid w:val="003D57E5"/>
    <w:rsid w:val="003D5D6C"/>
    <w:rsid w:val="003D7914"/>
    <w:rsid w:val="003F2F8B"/>
    <w:rsid w:val="003F60B2"/>
    <w:rsid w:val="00402D63"/>
    <w:rsid w:val="004043D3"/>
    <w:rsid w:val="00405EA7"/>
    <w:rsid w:val="004109FA"/>
    <w:rsid w:val="00410D60"/>
    <w:rsid w:val="00413DAD"/>
    <w:rsid w:val="0041416F"/>
    <w:rsid w:val="00417C56"/>
    <w:rsid w:val="00420111"/>
    <w:rsid w:val="004233D0"/>
    <w:rsid w:val="00427A1A"/>
    <w:rsid w:val="004317C6"/>
    <w:rsid w:val="00433513"/>
    <w:rsid w:val="004363B2"/>
    <w:rsid w:val="0044137A"/>
    <w:rsid w:val="00445075"/>
    <w:rsid w:val="004454EE"/>
    <w:rsid w:val="004471A4"/>
    <w:rsid w:val="00451B78"/>
    <w:rsid w:val="00454DED"/>
    <w:rsid w:val="00461A2B"/>
    <w:rsid w:val="00462A9B"/>
    <w:rsid w:val="00463498"/>
    <w:rsid w:val="00463823"/>
    <w:rsid w:val="00463D91"/>
    <w:rsid w:val="00464814"/>
    <w:rsid w:val="00467C4A"/>
    <w:rsid w:val="00467C95"/>
    <w:rsid w:val="004733E2"/>
    <w:rsid w:val="00476FED"/>
    <w:rsid w:val="00482E8C"/>
    <w:rsid w:val="004871BD"/>
    <w:rsid w:val="004944AE"/>
    <w:rsid w:val="004A1131"/>
    <w:rsid w:val="004A299D"/>
    <w:rsid w:val="004A67B8"/>
    <w:rsid w:val="004B1856"/>
    <w:rsid w:val="004B5554"/>
    <w:rsid w:val="004B65CF"/>
    <w:rsid w:val="004B7152"/>
    <w:rsid w:val="004B7205"/>
    <w:rsid w:val="004B7BB3"/>
    <w:rsid w:val="004C052E"/>
    <w:rsid w:val="004D0152"/>
    <w:rsid w:val="004D2FB9"/>
    <w:rsid w:val="004E13A4"/>
    <w:rsid w:val="004E21EB"/>
    <w:rsid w:val="004E39C4"/>
    <w:rsid w:val="004E4898"/>
    <w:rsid w:val="004E5412"/>
    <w:rsid w:val="004F7962"/>
    <w:rsid w:val="00503535"/>
    <w:rsid w:val="005065CF"/>
    <w:rsid w:val="00510206"/>
    <w:rsid w:val="00511FBB"/>
    <w:rsid w:val="00514134"/>
    <w:rsid w:val="00514CAB"/>
    <w:rsid w:val="005222FA"/>
    <w:rsid w:val="005305DA"/>
    <w:rsid w:val="00531C9F"/>
    <w:rsid w:val="00533649"/>
    <w:rsid w:val="00537B19"/>
    <w:rsid w:val="005413E3"/>
    <w:rsid w:val="00541C03"/>
    <w:rsid w:val="00541EE9"/>
    <w:rsid w:val="00547EE2"/>
    <w:rsid w:val="00547F05"/>
    <w:rsid w:val="00551E30"/>
    <w:rsid w:val="00553CDB"/>
    <w:rsid w:val="0055473F"/>
    <w:rsid w:val="00557DFE"/>
    <w:rsid w:val="00557E80"/>
    <w:rsid w:val="00560B1B"/>
    <w:rsid w:val="00560C48"/>
    <w:rsid w:val="005623C5"/>
    <w:rsid w:val="00562FB8"/>
    <w:rsid w:val="00563065"/>
    <w:rsid w:val="005638BE"/>
    <w:rsid w:val="00567C96"/>
    <w:rsid w:val="005724B8"/>
    <w:rsid w:val="005735F4"/>
    <w:rsid w:val="005823BC"/>
    <w:rsid w:val="00582E51"/>
    <w:rsid w:val="00584616"/>
    <w:rsid w:val="00590F4E"/>
    <w:rsid w:val="0059364A"/>
    <w:rsid w:val="005A32E8"/>
    <w:rsid w:val="005B04EB"/>
    <w:rsid w:val="005B0697"/>
    <w:rsid w:val="005B4843"/>
    <w:rsid w:val="005B6DD7"/>
    <w:rsid w:val="005C1F42"/>
    <w:rsid w:val="005C58AF"/>
    <w:rsid w:val="005D5F9D"/>
    <w:rsid w:val="005D7A01"/>
    <w:rsid w:val="005E0C86"/>
    <w:rsid w:val="005E17DB"/>
    <w:rsid w:val="005E2195"/>
    <w:rsid w:val="005E2346"/>
    <w:rsid w:val="005E4A93"/>
    <w:rsid w:val="005E62B1"/>
    <w:rsid w:val="005F1E4C"/>
    <w:rsid w:val="005F58CA"/>
    <w:rsid w:val="005F6C5E"/>
    <w:rsid w:val="005F779D"/>
    <w:rsid w:val="00602EDE"/>
    <w:rsid w:val="0060627B"/>
    <w:rsid w:val="00607E88"/>
    <w:rsid w:val="006107BB"/>
    <w:rsid w:val="00611C92"/>
    <w:rsid w:val="006139C3"/>
    <w:rsid w:val="00613B9F"/>
    <w:rsid w:val="0061429D"/>
    <w:rsid w:val="006160DF"/>
    <w:rsid w:val="00617778"/>
    <w:rsid w:val="0062063D"/>
    <w:rsid w:val="006237BA"/>
    <w:rsid w:val="006246D3"/>
    <w:rsid w:val="00625AA2"/>
    <w:rsid w:val="00631138"/>
    <w:rsid w:val="00635524"/>
    <w:rsid w:val="006363D4"/>
    <w:rsid w:val="006415F1"/>
    <w:rsid w:val="00643046"/>
    <w:rsid w:val="00650F0C"/>
    <w:rsid w:val="006525D5"/>
    <w:rsid w:val="00653E8E"/>
    <w:rsid w:val="00655624"/>
    <w:rsid w:val="00656D26"/>
    <w:rsid w:val="006628F1"/>
    <w:rsid w:val="00662AD6"/>
    <w:rsid w:val="00663D65"/>
    <w:rsid w:val="00664A85"/>
    <w:rsid w:val="00667367"/>
    <w:rsid w:val="00670BE2"/>
    <w:rsid w:val="0067400B"/>
    <w:rsid w:val="00677083"/>
    <w:rsid w:val="00677769"/>
    <w:rsid w:val="00683AC5"/>
    <w:rsid w:val="0068432E"/>
    <w:rsid w:val="0069131F"/>
    <w:rsid w:val="006916C0"/>
    <w:rsid w:val="006934A1"/>
    <w:rsid w:val="0069430D"/>
    <w:rsid w:val="00694CF1"/>
    <w:rsid w:val="006953E8"/>
    <w:rsid w:val="006A4F27"/>
    <w:rsid w:val="006A51C7"/>
    <w:rsid w:val="006A5F05"/>
    <w:rsid w:val="006B04D3"/>
    <w:rsid w:val="006B093A"/>
    <w:rsid w:val="006B7C54"/>
    <w:rsid w:val="006C4A24"/>
    <w:rsid w:val="006D2367"/>
    <w:rsid w:val="006D30E8"/>
    <w:rsid w:val="006E104E"/>
    <w:rsid w:val="006F117A"/>
    <w:rsid w:val="006F1B6C"/>
    <w:rsid w:val="006F61DF"/>
    <w:rsid w:val="007004BE"/>
    <w:rsid w:val="00701FE3"/>
    <w:rsid w:val="007050ED"/>
    <w:rsid w:val="00705F1C"/>
    <w:rsid w:val="00720B58"/>
    <w:rsid w:val="00720F8D"/>
    <w:rsid w:val="007211FB"/>
    <w:rsid w:val="00722864"/>
    <w:rsid w:val="0072779B"/>
    <w:rsid w:val="0073234B"/>
    <w:rsid w:val="007361E2"/>
    <w:rsid w:val="007377EF"/>
    <w:rsid w:val="007424E0"/>
    <w:rsid w:val="00743F23"/>
    <w:rsid w:val="00746844"/>
    <w:rsid w:val="00746B68"/>
    <w:rsid w:val="00752105"/>
    <w:rsid w:val="00753FCF"/>
    <w:rsid w:val="00755971"/>
    <w:rsid w:val="00756A50"/>
    <w:rsid w:val="0076492E"/>
    <w:rsid w:val="00766689"/>
    <w:rsid w:val="0077095F"/>
    <w:rsid w:val="0077140C"/>
    <w:rsid w:val="00786958"/>
    <w:rsid w:val="00790FF2"/>
    <w:rsid w:val="00791E72"/>
    <w:rsid w:val="0079421F"/>
    <w:rsid w:val="00794F06"/>
    <w:rsid w:val="007A35FD"/>
    <w:rsid w:val="007A7338"/>
    <w:rsid w:val="007B01D1"/>
    <w:rsid w:val="007B21F3"/>
    <w:rsid w:val="007B392E"/>
    <w:rsid w:val="007B3D8C"/>
    <w:rsid w:val="007C1AD0"/>
    <w:rsid w:val="007C23C5"/>
    <w:rsid w:val="007D0C07"/>
    <w:rsid w:val="007D0C60"/>
    <w:rsid w:val="007D2E1A"/>
    <w:rsid w:val="007D5D80"/>
    <w:rsid w:val="007D6923"/>
    <w:rsid w:val="007D7741"/>
    <w:rsid w:val="007E2023"/>
    <w:rsid w:val="007E22E7"/>
    <w:rsid w:val="007E33D5"/>
    <w:rsid w:val="007E44F1"/>
    <w:rsid w:val="007E55D1"/>
    <w:rsid w:val="007E7B07"/>
    <w:rsid w:val="007F1F62"/>
    <w:rsid w:val="007F66F0"/>
    <w:rsid w:val="0080063E"/>
    <w:rsid w:val="008013A0"/>
    <w:rsid w:val="00805BD0"/>
    <w:rsid w:val="00807623"/>
    <w:rsid w:val="00812641"/>
    <w:rsid w:val="00813A1F"/>
    <w:rsid w:val="008142CD"/>
    <w:rsid w:val="0081543A"/>
    <w:rsid w:val="00815C43"/>
    <w:rsid w:val="00817D29"/>
    <w:rsid w:val="00830FF5"/>
    <w:rsid w:val="00831B0C"/>
    <w:rsid w:val="00832316"/>
    <w:rsid w:val="008336F4"/>
    <w:rsid w:val="00841F35"/>
    <w:rsid w:val="00843C0D"/>
    <w:rsid w:val="008504CD"/>
    <w:rsid w:val="008515DD"/>
    <w:rsid w:val="0085192D"/>
    <w:rsid w:val="00853DD2"/>
    <w:rsid w:val="008553FB"/>
    <w:rsid w:val="008579C7"/>
    <w:rsid w:val="00861B26"/>
    <w:rsid w:val="00864095"/>
    <w:rsid w:val="00870BC8"/>
    <w:rsid w:val="00875B26"/>
    <w:rsid w:val="00876EA4"/>
    <w:rsid w:val="00881946"/>
    <w:rsid w:val="00882D00"/>
    <w:rsid w:val="00883394"/>
    <w:rsid w:val="00883EB4"/>
    <w:rsid w:val="00887FF9"/>
    <w:rsid w:val="008A09FB"/>
    <w:rsid w:val="008A34DC"/>
    <w:rsid w:val="008B0093"/>
    <w:rsid w:val="008B21BA"/>
    <w:rsid w:val="008B21E4"/>
    <w:rsid w:val="008B493E"/>
    <w:rsid w:val="008B572A"/>
    <w:rsid w:val="008B6298"/>
    <w:rsid w:val="008B745A"/>
    <w:rsid w:val="008C0457"/>
    <w:rsid w:val="008C5DE9"/>
    <w:rsid w:val="008C63F3"/>
    <w:rsid w:val="008E0CA8"/>
    <w:rsid w:val="008E262C"/>
    <w:rsid w:val="008F1C20"/>
    <w:rsid w:val="008F2418"/>
    <w:rsid w:val="008F6DF5"/>
    <w:rsid w:val="008F77AC"/>
    <w:rsid w:val="008F7FE4"/>
    <w:rsid w:val="00901BE1"/>
    <w:rsid w:val="0090257B"/>
    <w:rsid w:val="00902C05"/>
    <w:rsid w:val="00903AB3"/>
    <w:rsid w:val="00912641"/>
    <w:rsid w:val="00913B79"/>
    <w:rsid w:val="009149E7"/>
    <w:rsid w:val="0092128D"/>
    <w:rsid w:val="00925C47"/>
    <w:rsid w:val="00926CC4"/>
    <w:rsid w:val="009278C4"/>
    <w:rsid w:val="0093244B"/>
    <w:rsid w:val="009325D6"/>
    <w:rsid w:val="00935962"/>
    <w:rsid w:val="00937CFA"/>
    <w:rsid w:val="009437D1"/>
    <w:rsid w:val="009518F1"/>
    <w:rsid w:val="00951C34"/>
    <w:rsid w:val="0095593F"/>
    <w:rsid w:val="009633B4"/>
    <w:rsid w:val="00966E21"/>
    <w:rsid w:val="00967382"/>
    <w:rsid w:val="00981A3B"/>
    <w:rsid w:val="00985B31"/>
    <w:rsid w:val="0098633D"/>
    <w:rsid w:val="00990137"/>
    <w:rsid w:val="00992C71"/>
    <w:rsid w:val="00992E9E"/>
    <w:rsid w:val="009940BE"/>
    <w:rsid w:val="00995950"/>
    <w:rsid w:val="00995FEE"/>
    <w:rsid w:val="009A2663"/>
    <w:rsid w:val="009A412D"/>
    <w:rsid w:val="009A4888"/>
    <w:rsid w:val="009A5868"/>
    <w:rsid w:val="009A799D"/>
    <w:rsid w:val="009B094A"/>
    <w:rsid w:val="009B14DA"/>
    <w:rsid w:val="009B2314"/>
    <w:rsid w:val="009B430D"/>
    <w:rsid w:val="009C1198"/>
    <w:rsid w:val="009C7F3D"/>
    <w:rsid w:val="009D2E4E"/>
    <w:rsid w:val="009D2F4A"/>
    <w:rsid w:val="009D4FC3"/>
    <w:rsid w:val="009D59F8"/>
    <w:rsid w:val="009D74FD"/>
    <w:rsid w:val="009E0FD8"/>
    <w:rsid w:val="009E2579"/>
    <w:rsid w:val="009F07B3"/>
    <w:rsid w:val="009F3A98"/>
    <w:rsid w:val="009F460B"/>
    <w:rsid w:val="009F6B93"/>
    <w:rsid w:val="009F6E97"/>
    <w:rsid w:val="009F773A"/>
    <w:rsid w:val="00A00426"/>
    <w:rsid w:val="00A03106"/>
    <w:rsid w:val="00A04116"/>
    <w:rsid w:val="00A0437B"/>
    <w:rsid w:val="00A05156"/>
    <w:rsid w:val="00A06F45"/>
    <w:rsid w:val="00A10060"/>
    <w:rsid w:val="00A11A6C"/>
    <w:rsid w:val="00A12692"/>
    <w:rsid w:val="00A1450D"/>
    <w:rsid w:val="00A169DB"/>
    <w:rsid w:val="00A178A7"/>
    <w:rsid w:val="00A305F4"/>
    <w:rsid w:val="00A336D4"/>
    <w:rsid w:val="00A357EE"/>
    <w:rsid w:val="00A36939"/>
    <w:rsid w:val="00A41A5A"/>
    <w:rsid w:val="00A421CF"/>
    <w:rsid w:val="00A475B4"/>
    <w:rsid w:val="00A505F7"/>
    <w:rsid w:val="00A5079B"/>
    <w:rsid w:val="00A51E2C"/>
    <w:rsid w:val="00A602FE"/>
    <w:rsid w:val="00A659DB"/>
    <w:rsid w:val="00A66D38"/>
    <w:rsid w:val="00A670FB"/>
    <w:rsid w:val="00A72238"/>
    <w:rsid w:val="00A74035"/>
    <w:rsid w:val="00A74083"/>
    <w:rsid w:val="00A8105F"/>
    <w:rsid w:val="00A86901"/>
    <w:rsid w:val="00A875E1"/>
    <w:rsid w:val="00A878AA"/>
    <w:rsid w:val="00A87FA1"/>
    <w:rsid w:val="00A91C0F"/>
    <w:rsid w:val="00A9218E"/>
    <w:rsid w:val="00A92A5F"/>
    <w:rsid w:val="00A9399C"/>
    <w:rsid w:val="00A9470E"/>
    <w:rsid w:val="00A95F5D"/>
    <w:rsid w:val="00A96DE0"/>
    <w:rsid w:val="00AA6B09"/>
    <w:rsid w:val="00AB35B6"/>
    <w:rsid w:val="00AC0B21"/>
    <w:rsid w:val="00AC23FF"/>
    <w:rsid w:val="00AC259E"/>
    <w:rsid w:val="00AC4941"/>
    <w:rsid w:val="00AC72A6"/>
    <w:rsid w:val="00AD0D79"/>
    <w:rsid w:val="00AD1FD8"/>
    <w:rsid w:val="00AD359C"/>
    <w:rsid w:val="00AD4E60"/>
    <w:rsid w:val="00AD5682"/>
    <w:rsid w:val="00AE1209"/>
    <w:rsid w:val="00AE2AFB"/>
    <w:rsid w:val="00AE3867"/>
    <w:rsid w:val="00AE67A8"/>
    <w:rsid w:val="00AF03C5"/>
    <w:rsid w:val="00AF21E3"/>
    <w:rsid w:val="00AF37AC"/>
    <w:rsid w:val="00AF6211"/>
    <w:rsid w:val="00AF736E"/>
    <w:rsid w:val="00B01940"/>
    <w:rsid w:val="00B04861"/>
    <w:rsid w:val="00B105A7"/>
    <w:rsid w:val="00B10C48"/>
    <w:rsid w:val="00B10D2B"/>
    <w:rsid w:val="00B11A81"/>
    <w:rsid w:val="00B13C96"/>
    <w:rsid w:val="00B16DC5"/>
    <w:rsid w:val="00B17E62"/>
    <w:rsid w:val="00B217B9"/>
    <w:rsid w:val="00B23826"/>
    <w:rsid w:val="00B3015D"/>
    <w:rsid w:val="00B30C1C"/>
    <w:rsid w:val="00B32281"/>
    <w:rsid w:val="00B37277"/>
    <w:rsid w:val="00B405CB"/>
    <w:rsid w:val="00B41575"/>
    <w:rsid w:val="00B55091"/>
    <w:rsid w:val="00B56722"/>
    <w:rsid w:val="00B5777F"/>
    <w:rsid w:val="00B577B2"/>
    <w:rsid w:val="00B6016B"/>
    <w:rsid w:val="00B6537F"/>
    <w:rsid w:val="00B66263"/>
    <w:rsid w:val="00B732A2"/>
    <w:rsid w:val="00B75C1A"/>
    <w:rsid w:val="00B7660A"/>
    <w:rsid w:val="00B821C1"/>
    <w:rsid w:val="00B824D6"/>
    <w:rsid w:val="00B8335C"/>
    <w:rsid w:val="00B864F6"/>
    <w:rsid w:val="00B87D31"/>
    <w:rsid w:val="00B916AB"/>
    <w:rsid w:val="00B92669"/>
    <w:rsid w:val="00BA1D67"/>
    <w:rsid w:val="00BA3C9E"/>
    <w:rsid w:val="00BB2378"/>
    <w:rsid w:val="00BB292B"/>
    <w:rsid w:val="00BB54A4"/>
    <w:rsid w:val="00BC0372"/>
    <w:rsid w:val="00BC3DB5"/>
    <w:rsid w:val="00BC7AE9"/>
    <w:rsid w:val="00BD0E90"/>
    <w:rsid w:val="00BD67A2"/>
    <w:rsid w:val="00BE0858"/>
    <w:rsid w:val="00BE21A0"/>
    <w:rsid w:val="00BE3978"/>
    <w:rsid w:val="00BE771E"/>
    <w:rsid w:val="00BF77C9"/>
    <w:rsid w:val="00C002C1"/>
    <w:rsid w:val="00C00B23"/>
    <w:rsid w:val="00C01B88"/>
    <w:rsid w:val="00C040DB"/>
    <w:rsid w:val="00C0572F"/>
    <w:rsid w:val="00C1391C"/>
    <w:rsid w:val="00C16F26"/>
    <w:rsid w:val="00C17956"/>
    <w:rsid w:val="00C17AC2"/>
    <w:rsid w:val="00C241CE"/>
    <w:rsid w:val="00C2428A"/>
    <w:rsid w:val="00C264A7"/>
    <w:rsid w:val="00C26A7D"/>
    <w:rsid w:val="00C328C6"/>
    <w:rsid w:val="00C4397C"/>
    <w:rsid w:val="00C468C8"/>
    <w:rsid w:val="00C5100D"/>
    <w:rsid w:val="00C52226"/>
    <w:rsid w:val="00C64B87"/>
    <w:rsid w:val="00C77B9B"/>
    <w:rsid w:val="00C77D11"/>
    <w:rsid w:val="00C821C6"/>
    <w:rsid w:val="00C83C89"/>
    <w:rsid w:val="00C84541"/>
    <w:rsid w:val="00C84A81"/>
    <w:rsid w:val="00C91A5A"/>
    <w:rsid w:val="00C948E8"/>
    <w:rsid w:val="00C95306"/>
    <w:rsid w:val="00C96019"/>
    <w:rsid w:val="00CA512C"/>
    <w:rsid w:val="00CA6C9A"/>
    <w:rsid w:val="00CB065E"/>
    <w:rsid w:val="00CB5E5D"/>
    <w:rsid w:val="00CB7AEA"/>
    <w:rsid w:val="00CC31A1"/>
    <w:rsid w:val="00CC51EE"/>
    <w:rsid w:val="00CC597F"/>
    <w:rsid w:val="00CD0615"/>
    <w:rsid w:val="00CD1DA9"/>
    <w:rsid w:val="00CD29BC"/>
    <w:rsid w:val="00CD7D5C"/>
    <w:rsid w:val="00CE1495"/>
    <w:rsid w:val="00CE4254"/>
    <w:rsid w:val="00D11978"/>
    <w:rsid w:val="00D26878"/>
    <w:rsid w:val="00D30AB1"/>
    <w:rsid w:val="00D35DD8"/>
    <w:rsid w:val="00D43F10"/>
    <w:rsid w:val="00D5744C"/>
    <w:rsid w:val="00D575FE"/>
    <w:rsid w:val="00D637F8"/>
    <w:rsid w:val="00D7013F"/>
    <w:rsid w:val="00D717F7"/>
    <w:rsid w:val="00D73392"/>
    <w:rsid w:val="00D748CB"/>
    <w:rsid w:val="00D774BE"/>
    <w:rsid w:val="00D80851"/>
    <w:rsid w:val="00D83E75"/>
    <w:rsid w:val="00D934BD"/>
    <w:rsid w:val="00D960E7"/>
    <w:rsid w:val="00DA24AD"/>
    <w:rsid w:val="00DA2ECD"/>
    <w:rsid w:val="00DA5FAA"/>
    <w:rsid w:val="00DB0AA9"/>
    <w:rsid w:val="00DB3ECD"/>
    <w:rsid w:val="00DB7388"/>
    <w:rsid w:val="00DB780F"/>
    <w:rsid w:val="00DC0083"/>
    <w:rsid w:val="00DC0F4D"/>
    <w:rsid w:val="00DC1C5A"/>
    <w:rsid w:val="00DC2E20"/>
    <w:rsid w:val="00DC34CF"/>
    <w:rsid w:val="00DC4999"/>
    <w:rsid w:val="00DC69A0"/>
    <w:rsid w:val="00DC6C1E"/>
    <w:rsid w:val="00DD1286"/>
    <w:rsid w:val="00DD7117"/>
    <w:rsid w:val="00DD7581"/>
    <w:rsid w:val="00DD7A72"/>
    <w:rsid w:val="00DD7EE7"/>
    <w:rsid w:val="00DE2A7F"/>
    <w:rsid w:val="00DE2CA3"/>
    <w:rsid w:val="00DE40D6"/>
    <w:rsid w:val="00DF40EF"/>
    <w:rsid w:val="00DF41FF"/>
    <w:rsid w:val="00DF6FE6"/>
    <w:rsid w:val="00E02A29"/>
    <w:rsid w:val="00E04B89"/>
    <w:rsid w:val="00E05010"/>
    <w:rsid w:val="00E0778A"/>
    <w:rsid w:val="00E20232"/>
    <w:rsid w:val="00E2214B"/>
    <w:rsid w:val="00E2234C"/>
    <w:rsid w:val="00E24E1A"/>
    <w:rsid w:val="00E2546F"/>
    <w:rsid w:val="00E268EB"/>
    <w:rsid w:val="00E33CB4"/>
    <w:rsid w:val="00E459C7"/>
    <w:rsid w:val="00E52E97"/>
    <w:rsid w:val="00E546CE"/>
    <w:rsid w:val="00E54749"/>
    <w:rsid w:val="00E6030F"/>
    <w:rsid w:val="00E61098"/>
    <w:rsid w:val="00E61D52"/>
    <w:rsid w:val="00E63DFF"/>
    <w:rsid w:val="00E640B9"/>
    <w:rsid w:val="00E664DF"/>
    <w:rsid w:val="00E67B88"/>
    <w:rsid w:val="00E71474"/>
    <w:rsid w:val="00E71A1C"/>
    <w:rsid w:val="00E72989"/>
    <w:rsid w:val="00E759E5"/>
    <w:rsid w:val="00E8067E"/>
    <w:rsid w:val="00E84CB4"/>
    <w:rsid w:val="00E854F1"/>
    <w:rsid w:val="00E90B50"/>
    <w:rsid w:val="00E914A7"/>
    <w:rsid w:val="00E97876"/>
    <w:rsid w:val="00EA082F"/>
    <w:rsid w:val="00EA362C"/>
    <w:rsid w:val="00EA3A06"/>
    <w:rsid w:val="00EA537D"/>
    <w:rsid w:val="00EA6663"/>
    <w:rsid w:val="00EB0769"/>
    <w:rsid w:val="00EB1BAE"/>
    <w:rsid w:val="00EB3549"/>
    <w:rsid w:val="00EC27BF"/>
    <w:rsid w:val="00EC7E2A"/>
    <w:rsid w:val="00ED1AD7"/>
    <w:rsid w:val="00ED1E7F"/>
    <w:rsid w:val="00ED576A"/>
    <w:rsid w:val="00ED69B1"/>
    <w:rsid w:val="00EE18CA"/>
    <w:rsid w:val="00EE1A58"/>
    <w:rsid w:val="00EE6D60"/>
    <w:rsid w:val="00EF02C9"/>
    <w:rsid w:val="00EF04C2"/>
    <w:rsid w:val="00EF28F3"/>
    <w:rsid w:val="00EF3024"/>
    <w:rsid w:val="00EF3BD7"/>
    <w:rsid w:val="00EF5121"/>
    <w:rsid w:val="00EF59FC"/>
    <w:rsid w:val="00EF6D9C"/>
    <w:rsid w:val="00F00702"/>
    <w:rsid w:val="00F04229"/>
    <w:rsid w:val="00F07253"/>
    <w:rsid w:val="00F15A65"/>
    <w:rsid w:val="00F16DF1"/>
    <w:rsid w:val="00F216CD"/>
    <w:rsid w:val="00F2326D"/>
    <w:rsid w:val="00F2596F"/>
    <w:rsid w:val="00F276E8"/>
    <w:rsid w:val="00F27BFA"/>
    <w:rsid w:val="00F33EEE"/>
    <w:rsid w:val="00F36FB4"/>
    <w:rsid w:val="00F4066B"/>
    <w:rsid w:val="00F41ABD"/>
    <w:rsid w:val="00F4644C"/>
    <w:rsid w:val="00F464C1"/>
    <w:rsid w:val="00F465BF"/>
    <w:rsid w:val="00F524EE"/>
    <w:rsid w:val="00F54045"/>
    <w:rsid w:val="00F57850"/>
    <w:rsid w:val="00F60766"/>
    <w:rsid w:val="00F6545A"/>
    <w:rsid w:val="00F65D65"/>
    <w:rsid w:val="00F6751E"/>
    <w:rsid w:val="00F703DB"/>
    <w:rsid w:val="00F70BB4"/>
    <w:rsid w:val="00F81F15"/>
    <w:rsid w:val="00F83263"/>
    <w:rsid w:val="00F83D9B"/>
    <w:rsid w:val="00F90FCA"/>
    <w:rsid w:val="00F944CE"/>
    <w:rsid w:val="00F946CD"/>
    <w:rsid w:val="00FA2EAF"/>
    <w:rsid w:val="00FA3A5D"/>
    <w:rsid w:val="00FA5E78"/>
    <w:rsid w:val="00FA7A5C"/>
    <w:rsid w:val="00FB3792"/>
    <w:rsid w:val="00FB7E7F"/>
    <w:rsid w:val="00FC1232"/>
    <w:rsid w:val="00FC22AC"/>
    <w:rsid w:val="00FD05CD"/>
    <w:rsid w:val="00FD3391"/>
    <w:rsid w:val="00FD3A4D"/>
    <w:rsid w:val="00FD7A8B"/>
    <w:rsid w:val="00FE3CC5"/>
    <w:rsid w:val="00FE6994"/>
    <w:rsid w:val="00FF13C8"/>
    <w:rsid w:val="00FF275B"/>
    <w:rsid w:val="00FF4468"/>
    <w:rsid w:val="00FF5CF9"/>
    <w:rsid w:val="443361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EE"/>
    <w:pPr>
      <w:widowControl w:val="0"/>
    </w:pPr>
    <w:rPr>
      <w:rFonts w:ascii="Times New Roman" w:hAnsi="Times New Roman"/>
      <w:kern w:val="2"/>
      <w:sz w:val="21"/>
      <w:lang w:val="en-US" w:eastAsia="zh-CN"/>
    </w:rPr>
  </w:style>
  <w:style w:type="paragraph" w:styleId="Ttulo1">
    <w:name w:val="heading 1"/>
    <w:basedOn w:val="Normal"/>
    <w:next w:val="Normal"/>
    <w:link w:val="Ttulo1Car"/>
    <w:qFormat/>
    <w:rsid w:val="00CC51EE"/>
    <w:pPr>
      <w:keepNext/>
      <w:keepLines/>
      <w:spacing w:before="240" w:after="60"/>
      <w:outlineLvl w:val="0"/>
    </w:pPr>
    <w:rPr>
      <w:rFonts w:ascii="Arial" w:hAnsi="Arial"/>
      <w:b/>
      <w:kern w:val="44"/>
      <w:sz w:val="32"/>
    </w:rPr>
  </w:style>
  <w:style w:type="paragraph" w:styleId="Ttulo2">
    <w:name w:val="heading 2"/>
    <w:basedOn w:val="Normal"/>
    <w:next w:val="Normal"/>
    <w:qFormat/>
    <w:rsid w:val="00CC51EE"/>
    <w:pPr>
      <w:keepNext/>
      <w:keepLines/>
      <w:spacing w:before="240" w:after="60"/>
      <w:outlineLvl w:val="1"/>
    </w:pPr>
    <w:rPr>
      <w:rFonts w:ascii="Arial" w:hAnsi="Arial"/>
      <w:b/>
      <w:i/>
      <w:sz w:val="28"/>
    </w:rPr>
  </w:style>
  <w:style w:type="paragraph" w:styleId="Ttulo3">
    <w:name w:val="heading 3"/>
    <w:basedOn w:val="Normal"/>
    <w:next w:val="Normal"/>
    <w:qFormat/>
    <w:rsid w:val="00CC51EE"/>
    <w:pPr>
      <w:keepNext/>
      <w:keepLines/>
      <w:spacing w:before="240" w:after="60"/>
      <w:outlineLvl w:val="2"/>
    </w:pPr>
    <w:rPr>
      <w:rFonts w:ascii="Arial" w:hAnsi="Arial"/>
      <w:b/>
      <w:sz w:val="26"/>
    </w:rPr>
  </w:style>
  <w:style w:type="paragraph" w:styleId="Ttulo4">
    <w:name w:val="heading 4"/>
    <w:basedOn w:val="Normal"/>
    <w:next w:val="Normal"/>
    <w:qFormat/>
    <w:rsid w:val="00CC51EE"/>
    <w:pPr>
      <w:keepNext/>
      <w:keepLines/>
      <w:spacing w:before="240" w:after="60"/>
      <w:outlineLvl w:val="3"/>
    </w:pPr>
    <w:rPr>
      <w:b/>
      <w:sz w:val="28"/>
    </w:rPr>
  </w:style>
  <w:style w:type="paragraph" w:styleId="Ttulo5">
    <w:name w:val="heading 5"/>
    <w:basedOn w:val="Normal"/>
    <w:next w:val="Normal"/>
    <w:qFormat/>
    <w:rsid w:val="00CC51EE"/>
    <w:pPr>
      <w:keepNext/>
      <w:keepLines/>
      <w:spacing w:before="240" w:after="60"/>
      <w:outlineLvl w:val="4"/>
    </w:pPr>
    <w:rPr>
      <w:b/>
      <w:i/>
      <w:sz w:val="26"/>
    </w:rPr>
  </w:style>
  <w:style w:type="paragraph" w:styleId="Ttulo6">
    <w:name w:val="heading 6"/>
    <w:basedOn w:val="Normal"/>
    <w:next w:val="Normal"/>
    <w:qFormat/>
    <w:rsid w:val="00CC51EE"/>
    <w:pPr>
      <w:keepNext/>
      <w:keepLines/>
      <w:spacing w:before="240" w:after="60"/>
      <w:outlineLvl w:val="5"/>
    </w:pPr>
    <w:rPr>
      <w:b/>
      <w:sz w:val="22"/>
    </w:rPr>
  </w:style>
  <w:style w:type="paragraph" w:styleId="Ttulo7">
    <w:name w:val="heading 7"/>
    <w:basedOn w:val="Normal"/>
    <w:next w:val="Normal"/>
    <w:qFormat/>
    <w:rsid w:val="00CC51EE"/>
    <w:pPr>
      <w:keepNext/>
      <w:keepLines/>
      <w:spacing w:before="240" w:after="60"/>
      <w:outlineLvl w:val="6"/>
    </w:pPr>
    <w:rPr>
      <w:sz w:val="24"/>
    </w:rPr>
  </w:style>
  <w:style w:type="paragraph" w:styleId="Ttulo8">
    <w:name w:val="heading 8"/>
    <w:basedOn w:val="Normal"/>
    <w:next w:val="Normal"/>
    <w:qFormat/>
    <w:rsid w:val="00CC51EE"/>
    <w:pPr>
      <w:keepNext/>
      <w:keepLines/>
      <w:spacing w:before="240" w:after="60"/>
      <w:outlineLvl w:val="7"/>
    </w:pPr>
    <w:rPr>
      <w:i/>
      <w:sz w:val="24"/>
    </w:rPr>
  </w:style>
  <w:style w:type="paragraph" w:styleId="Ttulo9">
    <w:name w:val="heading 9"/>
    <w:basedOn w:val="Normal"/>
    <w:next w:val="Normal"/>
    <w:qFormat/>
    <w:rsid w:val="00CC51EE"/>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rsid w:val="00CC51EE"/>
    <w:rPr>
      <w:rFonts w:ascii="Times New Roman" w:hAnsi="Times New Roman" w:cs="Times New Roman" w:hint="default"/>
      <w:sz w:val="24"/>
      <w:szCs w:val="24"/>
      <w:lang w:eastAsia="es-ES_tradnl"/>
    </w:rPr>
  </w:style>
  <w:style w:type="character" w:customStyle="1" w:styleId="EncabezadoCar">
    <w:name w:val="Encabezado Car"/>
    <w:uiPriority w:val="99"/>
    <w:rsid w:val="00CC51EE"/>
    <w:rPr>
      <w:rFonts w:ascii="Times New Roman" w:hAnsi="Times New Roman" w:cs="Times New Roman" w:hint="default"/>
      <w:sz w:val="24"/>
      <w:szCs w:val="24"/>
      <w:lang w:eastAsia="es-ES_tradnl"/>
    </w:rPr>
  </w:style>
  <w:style w:type="paragraph" w:styleId="Piedepgina">
    <w:name w:val="footer"/>
    <w:basedOn w:val="Normal"/>
    <w:rsid w:val="00CC51EE"/>
    <w:pPr>
      <w:tabs>
        <w:tab w:val="center" w:pos="4153"/>
        <w:tab w:val="right" w:pos="8306"/>
      </w:tabs>
      <w:snapToGrid w:val="0"/>
    </w:pPr>
    <w:rPr>
      <w:sz w:val="18"/>
      <w:szCs w:val="18"/>
    </w:rPr>
  </w:style>
  <w:style w:type="paragraph" w:styleId="Encabezado">
    <w:name w:val="header"/>
    <w:basedOn w:val="Normal"/>
    <w:uiPriority w:val="99"/>
    <w:rsid w:val="00CC51EE"/>
    <w:pPr>
      <w:tabs>
        <w:tab w:val="center" w:pos="4153"/>
        <w:tab w:val="right" w:pos="8306"/>
      </w:tabs>
      <w:snapToGrid w:val="0"/>
    </w:pPr>
    <w:rPr>
      <w:sz w:val="18"/>
      <w:szCs w:val="18"/>
    </w:rPr>
  </w:style>
  <w:style w:type="table" w:styleId="Tablaconcuadrcula">
    <w:name w:val="Table Grid"/>
    <w:basedOn w:val="Tablanormal"/>
    <w:rsid w:val="003A6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0" w:type="dxa"/>
        <w:bottom w:w="0" w:type="dxa"/>
        <w:right w:w="100" w:type="dxa"/>
      </w:tblCellMar>
    </w:tblPr>
  </w:style>
  <w:style w:type="character" w:styleId="Hipervnculo">
    <w:name w:val="Hyperlink"/>
    <w:rsid w:val="00C91A5A"/>
    <w:rPr>
      <w:color w:val="0563C1"/>
      <w:u w:val="single"/>
    </w:rPr>
  </w:style>
  <w:style w:type="character" w:styleId="Refdecomentario">
    <w:name w:val="annotation reference"/>
    <w:semiHidden/>
    <w:rsid w:val="0044137A"/>
    <w:rPr>
      <w:sz w:val="16"/>
      <w:szCs w:val="16"/>
    </w:rPr>
  </w:style>
  <w:style w:type="paragraph" w:styleId="Textocomentario">
    <w:name w:val="annotation text"/>
    <w:basedOn w:val="Normal"/>
    <w:link w:val="TextocomentarioCar"/>
    <w:semiHidden/>
    <w:rsid w:val="0044137A"/>
    <w:rPr>
      <w:rFonts w:cs="Times New Roman"/>
      <w:sz w:val="20"/>
    </w:rPr>
  </w:style>
  <w:style w:type="character" w:customStyle="1" w:styleId="TextocomentarioCar">
    <w:name w:val="Texto comentario Car"/>
    <w:link w:val="Textocomentario"/>
    <w:semiHidden/>
    <w:rsid w:val="0044137A"/>
    <w:rPr>
      <w:rFonts w:ascii="Times New Roman" w:hAnsi="Times New Roman"/>
      <w:kern w:val="2"/>
      <w:lang w:val="en-US" w:eastAsia="zh-CN"/>
    </w:rPr>
  </w:style>
  <w:style w:type="paragraph" w:styleId="Asuntodelcomentario">
    <w:name w:val="annotation subject"/>
    <w:basedOn w:val="Textocomentario"/>
    <w:next w:val="Textocomentario"/>
    <w:link w:val="AsuntodelcomentarioCar"/>
    <w:semiHidden/>
    <w:rsid w:val="0044137A"/>
    <w:rPr>
      <w:b/>
      <w:bCs/>
    </w:rPr>
  </w:style>
  <w:style w:type="character" w:customStyle="1" w:styleId="AsuntodelcomentarioCar">
    <w:name w:val="Asunto del comentario Car"/>
    <w:link w:val="Asuntodelcomentario"/>
    <w:semiHidden/>
    <w:rsid w:val="0044137A"/>
    <w:rPr>
      <w:rFonts w:ascii="Times New Roman" w:hAnsi="Times New Roman"/>
      <w:b/>
      <w:bCs/>
      <w:kern w:val="2"/>
      <w:lang w:val="en-US" w:eastAsia="zh-CN"/>
    </w:rPr>
  </w:style>
  <w:style w:type="paragraph" w:styleId="Textodeglobo">
    <w:name w:val="Balloon Text"/>
    <w:basedOn w:val="Normal"/>
    <w:link w:val="TextodegloboCar"/>
    <w:semiHidden/>
    <w:rsid w:val="0044137A"/>
    <w:rPr>
      <w:rFonts w:ascii="Segoe UI" w:hAnsi="Segoe UI" w:cs="Times New Roman"/>
      <w:sz w:val="18"/>
      <w:szCs w:val="18"/>
    </w:rPr>
  </w:style>
  <w:style w:type="character" w:customStyle="1" w:styleId="TextodegloboCar">
    <w:name w:val="Texto de globo Car"/>
    <w:link w:val="Textodeglobo"/>
    <w:semiHidden/>
    <w:rsid w:val="0044137A"/>
    <w:rPr>
      <w:rFonts w:ascii="Segoe UI" w:hAnsi="Segoe UI" w:cs="Segoe UI"/>
      <w:kern w:val="2"/>
      <w:sz w:val="18"/>
      <w:szCs w:val="18"/>
      <w:lang w:val="en-US" w:eastAsia="zh-CN"/>
    </w:rPr>
  </w:style>
  <w:style w:type="paragraph" w:styleId="Textonotapie">
    <w:name w:val="footnote text"/>
    <w:basedOn w:val="Normal"/>
    <w:link w:val="TextonotapieCar"/>
    <w:semiHidden/>
    <w:rsid w:val="00463823"/>
    <w:rPr>
      <w:rFonts w:cs="Times New Roman"/>
      <w:sz w:val="20"/>
    </w:rPr>
  </w:style>
  <w:style w:type="character" w:customStyle="1" w:styleId="TextonotapieCar">
    <w:name w:val="Texto nota pie Car"/>
    <w:link w:val="Textonotapie"/>
    <w:semiHidden/>
    <w:rsid w:val="00463823"/>
    <w:rPr>
      <w:rFonts w:ascii="Times New Roman" w:hAnsi="Times New Roman"/>
      <w:kern w:val="2"/>
      <w:lang w:val="en-US" w:eastAsia="zh-CN"/>
    </w:rPr>
  </w:style>
  <w:style w:type="character" w:styleId="Refdenotaalpie">
    <w:name w:val="footnote reference"/>
    <w:semiHidden/>
    <w:rsid w:val="00463823"/>
    <w:rPr>
      <w:vertAlign w:val="superscript"/>
    </w:rPr>
  </w:style>
  <w:style w:type="paragraph" w:styleId="Listaconvietas">
    <w:name w:val="List Bullet"/>
    <w:basedOn w:val="Normal"/>
    <w:rsid w:val="00AE2AFB"/>
    <w:pPr>
      <w:numPr>
        <w:numId w:val="4"/>
      </w:numPr>
      <w:contextualSpacing/>
    </w:pPr>
  </w:style>
  <w:style w:type="paragraph" w:styleId="Ttulo">
    <w:name w:val="Title"/>
    <w:aliases w:val="Puesto"/>
    <w:basedOn w:val="Normal"/>
    <w:next w:val="Normal"/>
    <w:link w:val="TtuloCar"/>
    <w:qFormat/>
    <w:rsid w:val="00AE2AFB"/>
    <w:pPr>
      <w:spacing w:before="240" w:after="60"/>
      <w:jc w:val="center"/>
      <w:outlineLvl w:val="0"/>
    </w:pPr>
    <w:rPr>
      <w:rFonts w:ascii="Calibri Light" w:eastAsia="Times New Roman" w:hAnsi="Calibri Light" w:cs="Times New Roman"/>
      <w:b/>
      <w:bCs/>
      <w:kern w:val="28"/>
      <w:sz w:val="32"/>
      <w:szCs w:val="32"/>
    </w:rPr>
  </w:style>
  <w:style w:type="character" w:customStyle="1" w:styleId="TtuloCar">
    <w:name w:val="Título Car"/>
    <w:aliases w:val="Puesto Car"/>
    <w:link w:val="Ttulo"/>
    <w:rsid w:val="00AE2AFB"/>
    <w:rPr>
      <w:rFonts w:ascii="Calibri Light" w:eastAsia="Times New Roman" w:hAnsi="Calibri Light" w:cs="Times New Roman"/>
      <w:b/>
      <w:bCs/>
      <w:kern w:val="28"/>
      <w:sz w:val="32"/>
      <w:szCs w:val="32"/>
      <w:lang w:val="en-US" w:eastAsia="zh-CN"/>
    </w:rPr>
  </w:style>
  <w:style w:type="paragraph" w:styleId="Textoindependiente">
    <w:name w:val="Body Text"/>
    <w:basedOn w:val="Normal"/>
    <w:link w:val="TextoindependienteCar"/>
    <w:rsid w:val="00AE2AFB"/>
    <w:pPr>
      <w:spacing w:after="120"/>
    </w:pPr>
    <w:rPr>
      <w:rFonts w:cs="Times New Roman"/>
    </w:rPr>
  </w:style>
  <w:style w:type="character" w:customStyle="1" w:styleId="TextoindependienteCar">
    <w:name w:val="Texto independiente Car"/>
    <w:link w:val="Textoindependiente"/>
    <w:rsid w:val="00AE2AFB"/>
    <w:rPr>
      <w:rFonts w:ascii="Times New Roman" w:hAnsi="Times New Roman"/>
      <w:kern w:val="2"/>
      <w:sz w:val="21"/>
      <w:lang w:val="en-US" w:eastAsia="zh-CN"/>
    </w:rPr>
  </w:style>
  <w:style w:type="paragraph" w:styleId="Subttulo">
    <w:name w:val="Subtitle"/>
    <w:basedOn w:val="Normal"/>
    <w:next w:val="Normal"/>
    <w:link w:val="SubttuloCar"/>
    <w:qFormat/>
    <w:rsid w:val="00AE2AFB"/>
    <w:pPr>
      <w:spacing w:after="60"/>
      <w:jc w:val="center"/>
      <w:outlineLvl w:val="1"/>
    </w:pPr>
    <w:rPr>
      <w:rFonts w:ascii="Calibri Light" w:eastAsia="Times New Roman" w:hAnsi="Calibri Light" w:cs="Times New Roman"/>
      <w:sz w:val="24"/>
      <w:szCs w:val="24"/>
    </w:rPr>
  </w:style>
  <w:style w:type="character" w:customStyle="1" w:styleId="SubttuloCar">
    <w:name w:val="Subtítulo Car"/>
    <w:link w:val="Subttulo"/>
    <w:rsid w:val="00AE2AFB"/>
    <w:rPr>
      <w:rFonts w:ascii="Calibri Light" w:eastAsia="Times New Roman" w:hAnsi="Calibri Light" w:cs="Times New Roman"/>
      <w:kern w:val="2"/>
      <w:sz w:val="24"/>
      <w:szCs w:val="24"/>
      <w:lang w:val="en-US" w:eastAsia="zh-CN"/>
    </w:rPr>
  </w:style>
  <w:style w:type="character" w:customStyle="1" w:styleId="Ttulo1Car">
    <w:name w:val="Título 1 Car"/>
    <w:basedOn w:val="Fuentedeprrafopredeter"/>
    <w:link w:val="Ttulo1"/>
    <w:rsid w:val="001F5493"/>
    <w:rPr>
      <w:b/>
      <w:kern w:val="44"/>
      <w:sz w:val="32"/>
      <w:lang w:val="en-US" w:eastAsia="zh-CN"/>
    </w:rPr>
  </w:style>
  <w:style w:type="paragraph" w:styleId="Prrafodelista">
    <w:name w:val="List Paragraph"/>
    <w:basedOn w:val="Normal"/>
    <w:uiPriority w:val="99"/>
    <w:qFormat/>
    <w:rsid w:val="008B21BA"/>
    <w:pPr>
      <w:ind w:left="720"/>
      <w:contextualSpacing/>
    </w:pPr>
  </w:style>
  <w:style w:type="character" w:styleId="Textoennegrita">
    <w:name w:val="Strong"/>
    <w:basedOn w:val="Fuentedeprrafopredeter"/>
    <w:uiPriority w:val="22"/>
    <w:qFormat/>
    <w:rsid w:val="002F5F76"/>
    <w:rPr>
      <w:b/>
      <w:bCs/>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un.org/sustainabledevelopment/es" TargetMode="External"/><Relationship Id="rId2" Type="http://schemas.openxmlformats.org/officeDocument/2006/relationships/styles" Target="styles.xml"/><Relationship Id="rId16" Type="http://schemas.openxmlformats.org/officeDocument/2006/relationships/hyperlink" Target="mailto:mceciliaaguinaga@yahoo.com.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romerof@uij.edu.c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facenda@uij.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28</Pages>
  <Words>7742</Words>
  <Characters>45514</Characters>
  <Application>Microsoft Office Word</Application>
  <DocSecurity>0</DocSecurity>
  <PresentationFormat/>
  <Lines>379</Lines>
  <Paragraphs>106</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_x0001_</vt:lpstr>
    </vt:vector>
  </TitlesOfParts>
  <Company/>
  <LinksUpToDate>false</LinksUpToDate>
  <CharactersWithSpaces>53150</CharactersWithSpaces>
  <SharedDoc>false</SharedDoc>
  <HLinks>
    <vt:vector size="30" baseType="variant">
      <vt:variant>
        <vt:i4>3276925</vt:i4>
      </vt:variant>
      <vt:variant>
        <vt:i4>12</vt:i4>
      </vt:variant>
      <vt:variant>
        <vt:i4>0</vt:i4>
      </vt:variant>
      <vt:variant>
        <vt:i4>5</vt:i4>
      </vt:variant>
      <vt:variant>
        <vt:lpwstr>http://www.un.org/sustainabledevelopment/es</vt:lpwstr>
      </vt:variant>
      <vt:variant>
        <vt:lpwstr/>
      </vt:variant>
      <vt:variant>
        <vt:i4>2359384</vt:i4>
      </vt:variant>
      <vt:variant>
        <vt:i4>9</vt:i4>
      </vt:variant>
      <vt:variant>
        <vt:i4>0</vt:i4>
      </vt:variant>
      <vt:variant>
        <vt:i4>5</vt:i4>
      </vt:variant>
      <vt:variant>
        <vt:lpwstr>mailto:mceciliaaguinaga@yahoo.com.ar</vt:lpwstr>
      </vt:variant>
      <vt:variant>
        <vt:lpwstr/>
      </vt:variant>
      <vt:variant>
        <vt:i4>6553680</vt:i4>
      </vt:variant>
      <vt:variant>
        <vt:i4>6</vt:i4>
      </vt:variant>
      <vt:variant>
        <vt:i4>0</vt:i4>
      </vt:variant>
      <vt:variant>
        <vt:i4>5</vt:i4>
      </vt:variant>
      <vt:variant>
        <vt:lpwstr>mailto:cliglong@nauta.cu</vt:lpwstr>
      </vt:variant>
      <vt:variant>
        <vt:lpwstr/>
      </vt:variant>
      <vt:variant>
        <vt:i4>458878</vt:i4>
      </vt:variant>
      <vt:variant>
        <vt:i4>3</vt:i4>
      </vt:variant>
      <vt:variant>
        <vt:i4>0</vt:i4>
      </vt:variant>
      <vt:variant>
        <vt:i4>5</vt:i4>
      </vt:variant>
      <vt:variant>
        <vt:lpwstr>mailto:crangel@uij.edu.cu</vt:lpwstr>
      </vt:variant>
      <vt:variant>
        <vt:lpwstr/>
      </vt:variant>
      <vt:variant>
        <vt:i4>5701692</vt:i4>
      </vt:variant>
      <vt:variant>
        <vt:i4>0</vt:i4>
      </vt:variant>
      <vt:variant>
        <vt:i4>0</vt:i4>
      </vt:variant>
      <vt:variant>
        <vt:i4>5</vt:i4>
      </vt:variant>
      <vt:variant>
        <vt:lpwstr>mailto:mfasenda@uij.edu.cu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Jesús</dc:creator>
  <cp:keywords/>
  <dc:description/>
  <cp:lastModifiedBy>Saily</cp:lastModifiedBy>
  <cp:revision>5</cp:revision>
  <dcterms:created xsi:type="dcterms:W3CDTF">2018-04-30T07:41:00Z</dcterms:created>
  <dcterms:modified xsi:type="dcterms:W3CDTF">2020-02-09T21:46:00Z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3082-9.1.0.5247</vt:lpwstr>
  </property>
</Properties>
</file>